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30" w:rsidRPr="00F17ADA" w:rsidRDefault="003E7A30" w:rsidP="003E7A30">
      <w:pPr>
        <w:keepNext/>
        <w:keepLines/>
        <w:widowControl/>
        <w:spacing w:after="85" w:line="265" w:lineRule="auto"/>
        <w:ind w:left="656" w:right="332" w:hanging="10"/>
        <w:jc w:val="center"/>
        <w:outlineLvl w:val="1"/>
        <w:rPr>
          <w:rFonts w:ascii="Georgia" w:eastAsia="Calibri" w:hAnsi="Georgia" w:cs="Calibri"/>
          <w:sz w:val="22"/>
          <w:szCs w:val="22"/>
          <w:lang w:bidi="ar-SA"/>
        </w:rPr>
      </w:pPr>
      <w:r w:rsidRPr="00F17ADA">
        <w:rPr>
          <w:rFonts w:ascii="Georgia" w:eastAsia="Calibri" w:hAnsi="Georgia" w:cs="Calibri"/>
          <w:b/>
          <w:sz w:val="22"/>
          <w:szCs w:val="22"/>
          <w:lang w:bidi="ar-SA"/>
        </w:rPr>
        <w:t xml:space="preserve">UMOWA nr </w:t>
      </w:r>
      <w:r w:rsidRPr="00F17ADA">
        <w:rPr>
          <w:rFonts w:ascii="Georgia" w:eastAsia="Times New Roman" w:hAnsi="Georgia" w:cs="Times New Roman"/>
          <w:b/>
          <w:sz w:val="22"/>
          <w:szCs w:val="22"/>
          <w:lang w:bidi="ar-SA"/>
        </w:rPr>
        <w:t xml:space="preserve">BID.ZP…..2020 </w:t>
      </w:r>
      <w:r w:rsidRPr="00F17ADA">
        <w:rPr>
          <w:rFonts w:ascii="Georgia" w:eastAsia="Calibri" w:hAnsi="Georgia" w:cs="Calibri"/>
          <w:b/>
          <w:sz w:val="22"/>
          <w:szCs w:val="22"/>
          <w:lang w:bidi="ar-SA"/>
        </w:rPr>
        <w:t xml:space="preserve"> o prace projektowe i pełnienie nadzoru autorskiego</w:t>
      </w:r>
      <w:r w:rsidRPr="00F17ADA">
        <w:rPr>
          <w:rFonts w:ascii="Georgia" w:eastAsia="Calibri" w:hAnsi="Georgia" w:cs="Calibri"/>
          <w:sz w:val="22"/>
          <w:szCs w:val="22"/>
          <w:lang w:bidi="ar-SA"/>
        </w:rPr>
        <w:t xml:space="preserve"> </w:t>
      </w:r>
    </w:p>
    <w:p w:rsidR="003E7A30" w:rsidRPr="00F17ADA" w:rsidRDefault="003E7A30" w:rsidP="003E7A30">
      <w:pPr>
        <w:widowControl/>
        <w:tabs>
          <w:tab w:val="center" w:pos="1143"/>
          <w:tab w:val="center" w:pos="4086"/>
        </w:tabs>
        <w:spacing w:after="202" w:line="231" w:lineRule="auto"/>
        <w:rPr>
          <w:rFonts w:ascii="Georgia" w:eastAsia="Calibri" w:hAnsi="Georgia" w:cs="Calibri"/>
          <w:sz w:val="22"/>
          <w:szCs w:val="22"/>
          <w:lang w:bidi="ar-SA"/>
        </w:rPr>
      </w:pPr>
      <w:r w:rsidRPr="00F17ADA">
        <w:rPr>
          <w:rFonts w:ascii="Georgia" w:eastAsia="Calibri" w:hAnsi="Georgia" w:cs="Calibri"/>
          <w:sz w:val="22"/>
          <w:szCs w:val="22"/>
          <w:lang w:bidi="ar-SA"/>
        </w:rPr>
        <w:t>zawarta w dniu … 2020 r. pomiędzy</w:t>
      </w:r>
    </w:p>
    <w:p w:rsidR="003E7A30" w:rsidRPr="00F17ADA" w:rsidRDefault="003E7A30" w:rsidP="003E7A30">
      <w:pPr>
        <w:widowControl/>
        <w:spacing w:line="259" w:lineRule="auto"/>
        <w:ind w:hanging="10"/>
        <w:rPr>
          <w:rFonts w:ascii="Georgia" w:eastAsia="Calibri" w:hAnsi="Georgia" w:cs="Calibri"/>
          <w:sz w:val="22"/>
          <w:szCs w:val="22"/>
          <w:lang w:bidi="ar-SA"/>
        </w:rPr>
      </w:pPr>
      <w:r w:rsidRPr="00F17ADA">
        <w:rPr>
          <w:rFonts w:ascii="Georgia" w:eastAsia="Calibri" w:hAnsi="Georgia" w:cs="Calibri"/>
          <w:sz w:val="22"/>
          <w:szCs w:val="22"/>
          <w:lang w:bidi="ar-SA"/>
        </w:rPr>
        <w:t xml:space="preserve">Gminą Działoszyce  </w:t>
      </w:r>
      <w:r w:rsidRPr="00F17ADA">
        <w:rPr>
          <w:rFonts w:ascii="Georgia" w:eastAsia="Calibri" w:hAnsi="Georgia" w:cs="Calibri"/>
          <w:i/>
          <w:color w:val="auto"/>
          <w:sz w:val="22"/>
          <w:szCs w:val="22"/>
          <w:lang w:bidi="ar-SA"/>
        </w:rPr>
        <w:t>/</w:t>
      </w:r>
      <w:r w:rsidRPr="00F17ADA">
        <w:rPr>
          <w:rFonts w:ascii="Georgia" w:eastAsia="Calibri" w:hAnsi="Georgia" w:cs="Calibri"/>
          <w:bCs/>
          <w:i/>
          <w:color w:val="auto"/>
          <w:sz w:val="22"/>
          <w:szCs w:val="22"/>
          <w:lang w:bidi="ar-SA"/>
        </w:rPr>
        <w:t xml:space="preserve">NIP: 662 175 70 85, </w:t>
      </w:r>
      <w:r w:rsidR="00CE2981" w:rsidRPr="00F17ADA">
        <w:rPr>
          <w:rFonts w:ascii="Georgia" w:eastAsia="Calibri" w:hAnsi="Georgia" w:cs="Calibri"/>
          <w:bCs/>
          <w:i/>
          <w:color w:val="auto"/>
          <w:sz w:val="22"/>
          <w:szCs w:val="22"/>
          <w:lang w:bidi="ar-SA"/>
        </w:rPr>
        <w:t xml:space="preserve"> </w:t>
      </w:r>
      <w:r w:rsidRPr="00F17ADA">
        <w:rPr>
          <w:rFonts w:ascii="Georgia" w:eastAsia="Calibri" w:hAnsi="Georgia" w:cs="Calibri"/>
          <w:bCs/>
          <w:i/>
          <w:color w:val="auto"/>
          <w:sz w:val="22"/>
          <w:szCs w:val="22"/>
          <w:lang w:bidi="ar-SA"/>
        </w:rPr>
        <w:t>REGON: 291009768/</w:t>
      </w:r>
      <w:r w:rsidRPr="00F17ADA">
        <w:rPr>
          <w:rFonts w:ascii="Georgia" w:eastAsia="Calibri" w:hAnsi="Georgia" w:cs="Calibri"/>
          <w:sz w:val="22"/>
          <w:szCs w:val="22"/>
          <w:lang w:bidi="ar-SA"/>
        </w:rPr>
        <w:t xml:space="preserve">, zwaną w dalszej części umowy </w:t>
      </w:r>
      <w:r w:rsidRPr="00F17ADA">
        <w:rPr>
          <w:rFonts w:ascii="Georgia" w:eastAsia="Calibri" w:hAnsi="Georgia" w:cs="Calibri"/>
          <w:b/>
          <w:sz w:val="22"/>
          <w:szCs w:val="22"/>
          <w:lang w:bidi="ar-SA"/>
        </w:rPr>
        <w:t>Zamawiającym</w:t>
      </w:r>
      <w:r w:rsidRPr="00F17ADA">
        <w:rPr>
          <w:rFonts w:ascii="Georgia" w:eastAsia="Calibri" w:hAnsi="Georgia" w:cs="Calibri"/>
          <w:sz w:val="22"/>
          <w:szCs w:val="22"/>
          <w:lang w:bidi="ar-SA"/>
        </w:rPr>
        <w:t>, w imieniu, którego działają następujące osoby:</w:t>
      </w:r>
    </w:p>
    <w:p w:rsidR="003E7A30" w:rsidRPr="00F17ADA" w:rsidRDefault="003E7A30" w:rsidP="003E7A30">
      <w:pPr>
        <w:widowControl/>
        <w:spacing w:line="259" w:lineRule="auto"/>
        <w:ind w:hanging="10"/>
        <w:rPr>
          <w:rFonts w:ascii="Georgia" w:eastAsia="Calibri" w:hAnsi="Georgia" w:cs="Calibri"/>
          <w:b/>
          <w:sz w:val="22"/>
          <w:szCs w:val="22"/>
          <w:lang w:bidi="ar-SA"/>
        </w:rPr>
      </w:pPr>
      <w:r w:rsidRPr="00F17ADA">
        <w:rPr>
          <w:rFonts w:ascii="Georgia" w:eastAsia="Calibri" w:hAnsi="Georgia" w:cs="Calibri"/>
          <w:b/>
          <w:sz w:val="22"/>
          <w:szCs w:val="22"/>
          <w:lang w:bidi="ar-SA"/>
        </w:rPr>
        <w:t>Burmistrz Miasta i Gminy Działoszyce – Pan …</w:t>
      </w:r>
    </w:p>
    <w:p w:rsidR="003E7A30" w:rsidRPr="00F17ADA" w:rsidRDefault="003E7A30" w:rsidP="003E7A30">
      <w:pPr>
        <w:widowControl/>
        <w:spacing w:line="259" w:lineRule="auto"/>
        <w:ind w:hanging="10"/>
        <w:rPr>
          <w:rFonts w:ascii="Georgia" w:eastAsia="Calibri" w:hAnsi="Georgia" w:cs="Calibri"/>
          <w:b/>
          <w:sz w:val="22"/>
          <w:szCs w:val="22"/>
          <w:lang w:bidi="ar-SA"/>
        </w:rPr>
      </w:pPr>
      <w:r w:rsidRPr="00F17ADA">
        <w:rPr>
          <w:rFonts w:ascii="Georgia" w:eastAsia="Calibri" w:hAnsi="Georgia" w:cs="Calibri"/>
          <w:b/>
          <w:sz w:val="22"/>
          <w:szCs w:val="22"/>
          <w:lang w:bidi="ar-SA"/>
        </w:rPr>
        <w:t>przy kontrasygnacie Skarbnika – Pani ….,</w:t>
      </w:r>
    </w:p>
    <w:p w:rsidR="003E7A30" w:rsidRPr="00F17ADA" w:rsidRDefault="003E7A30" w:rsidP="003E7A30">
      <w:pPr>
        <w:widowControl/>
        <w:tabs>
          <w:tab w:val="center" w:pos="2570"/>
          <w:tab w:val="center" w:pos="6198"/>
        </w:tabs>
        <w:spacing w:line="259" w:lineRule="auto"/>
        <w:rPr>
          <w:rFonts w:ascii="Georgia" w:eastAsia="Calibri" w:hAnsi="Georgia" w:cs="Calibri"/>
          <w:sz w:val="22"/>
          <w:szCs w:val="22"/>
          <w:lang w:bidi="ar-SA"/>
        </w:rPr>
      </w:pPr>
      <w:r w:rsidRPr="00F17ADA">
        <w:rPr>
          <w:rFonts w:ascii="Georgia" w:eastAsia="Calibri" w:hAnsi="Georgia" w:cs="Calibri"/>
          <w:sz w:val="22"/>
          <w:szCs w:val="22"/>
          <w:lang w:bidi="ar-SA"/>
        </w:rPr>
        <w:t xml:space="preserve">a </w:t>
      </w:r>
    </w:p>
    <w:p w:rsidR="003E7A30" w:rsidRPr="00F17ADA" w:rsidRDefault="003E7A30" w:rsidP="003E7A30">
      <w:pPr>
        <w:widowControl/>
        <w:tabs>
          <w:tab w:val="center" w:pos="2570"/>
          <w:tab w:val="center" w:pos="6198"/>
        </w:tabs>
        <w:spacing w:line="259" w:lineRule="auto"/>
        <w:rPr>
          <w:rFonts w:ascii="Georgia" w:eastAsia="Calibri" w:hAnsi="Georgia" w:cs="Calibri"/>
          <w:b/>
          <w:sz w:val="22"/>
          <w:szCs w:val="22"/>
          <w:lang w:bidi="ar-SA"/>
        </w:rPr>
      </w:pPr>
      <w:r w:rsidRPr="00F17ADA">
        <w:rPr>
          <w:rFonts w:ascii="Georgia" w:eastAsia="Calibri" w:hAnsi="Georgia" w:cs="Calibri"/>
          <w:b/>
          <w:sz w:val="22"/>
          <w:szCs w:val="22"/>
          <w:lang w:bidi="ar-SA"/>
        </w:rPr>
        <w:t xml:space="preserve">firmą  „….., </w:t>
      </w:r>
    </w:p>
    <w:p w:rsidR="003E7A30" w:rsidRPr="00F17ADA" w:rsidRDefault="003E7A30" w:rsidP="003E7A30">
      <w:pPr>
        <w:widowControl/>
        <w:tabs>
          <w:tab w:val="center" w:pos="2570"/>
          <w:tab w:val="center" w:pos="6198"/>
        </w:tabs>
        <w:spacing w:line="259" w:lineRule="auto"/>
        <w:rPr>
          <w:rFonts w:ascii="Georgia" w:eastAsia="Calibri" w:hAnsi="Georgia" w:cs="Calibri"/>
          <w:b/>
          <w:bCs/>
          <w:sz w:val="22"/>
          <w:szCs w:val="22"/>
          <w:lang w:bidi="ar-SA"/>
        </w:rPr>
      </w:pPr>
      <w:r w:rsidRPr="00F17ADA">
        <w:rPr>
          <w:rFonts w:ascii="Georgia" w:eastAsia="Calibri" w:hAnsi="Georgia" w:cs="Calibri"/>
          <w:b/>
          <w:bCs/>
          <w:sz w:val="22"/>
          <w:szCs w:val="22"/>
          <w:lang w:bidi="ar-SA"/>
        </w:rPr>
        <w:t xml:space="preserve">NIP: .., </w:t>
      </w:r>
    </w:p>
    <w:p w:rsidR="003E7A30" w:rsidRPr="00F17ADA" w:rsidRDefault="003E7A30" w:rsidP="003E7A30">
      <w:pPr>
        <w:widowControl/>
        <w:tabs>
          <w:tab w:val="center" w:pos="2570"/>
          <w:tab w:val="center" w:pos="6198"/>
        </w:tabs>
        <w:spacing w:line="259" w:lineRule="auto"/>
        <w:rPr>
          <w:rFonts w:ascii="Georgia" w:eastAsia="Calibri" w:hAnsi="Georgia" w:cs="Calibri"/>
          <w:sz w:val="22"/>
          <w:szCs w:val="22"/>
          <w:lang w:bidi="ar-SA"/>
        </w:rPr>
      </w:pPr>
      <w:r w:rsidRPr="00F17ADA">
        <w:rPr>
          <w:rFonts w:ascii="Georgia" w:eastAsia="Calibri" w:hAnsi="Georgia" w:cs="Calibri"/>
          <w:sz w:val="22"/>
          <w:szCs w:val="22"/>
          <w:lang w:bidi="ar-SA"/>
        </w:rPr>
        <w:t xml:space="preserve">zwaną dalej </w:t>
      </w:r>
      <w:r w:rsidRPr="00F17ADA">
        <w:rPr>
          <w:rFonts w:ascii="Georgia" w:eastAsia="Calibri" w:hAnsi="Georgia" w:cs="Calibri"/>
          <w:b/>
          <w:sz w:val="22"/>
          <w:szCs w:val="22"/>
          <w:lang w:bidi="ar-SA"/>
        </w:rPr>
        <w:t>„Wykonawcą”,</w:t>
      </w:r>
      <w:r w:rsidRPr="00F17ADA">
        <w:rPr>
          <w:rFonts w:ascii="Georgia" w:eastAsia="Calibri" w:hAnsi="Georgia" w:cs="Calibri"/>
          <w:sz w:val="22"/>
          <w:szCs w:val="22"/>
          <w:lang w:bidi="ar-SA"/>
        </w:rPr>
        <w:t xml:space="preserve"> reprezentowaną przez:  ………….</w:t>
      </w:r>
    </w:p>
    <w:p w:rsidR="003E7A30" w:rsidRPr="00F17ADA" w:rsidRDefault="003E7A30" w:rsidP="003E7A30">
      <w:pPr>
        <w:widowControl/>
        <w:tabs>
          <w:tab w:val="center" w:pos="2570"/>
          <w:tab w:val="center" w:pos="6198"/>
        </w:tabs>
        <w:spacing w:line="259" w:lineRule="auto"/>
        <w:rPr>
          <w:rFonts w:ascii="Georgia" w:eastAsia="Calibri" w:hAnsi="Georgia" w:cs="Calibri"/>
          <w:sz w:val="22"/>
          <w:szCs w:val="22"/>
          <w:lang w:bidi="ar-SA"/>
        </w:rPr>
      </w:pPr>
      <w:r w:rsidRPr="00F17ADA">
        <w:rPr>
          <w:rFonts w:ascii="Georgia" w:eastAsia="Calibri" w:hAnsi="Georgia" w:cs="Calibri"/>
          <w:b/>
          <w:sz w:val="22"/>
          <w:szCs w:val="22"/>
          <w:lang w:bidi="ar-SA"/>
        </w:rPr>
        <w:t xml:space="preserve">         </w:t>
      </w:r>
      <w:r w:rsidRPr="00F17ADA">
        <w:rPr>
          <w:rFonts w:ascii="Georgia" w:eastAsia="Calibri" w:hAnsi="Georgia" w:cs="Calibri"/>
          <w:sz w:val="22"/>
          <w:szCs w:val="22"/>
          <w:lang w:bidi="ar-SA"/>
        </w:rPr>
        <w:t xml:space="preserve">        </w:t>
      </w:r>
    </w:p>
    <w:p w:rsidR="003E7A30" w:rsidRPr="00F17ADA" w:rsidRDefault="003E7A30" w:rsidP="00A27EC8">
      <w:pPr>
        <w:widowControl/>
        <w:jc w:val="both"/>
        <w:rPr>
          <w:rFonts w:ascii="Georgia" w:eastAsia="Times New Roman" w:hAnsi="Georgia" w:cs="Times New Roman"/>
          <w:color w:val="auto"/>
          <w:sz w:val="22"/>
          <w:szCs w:val="22"/>
          <w:lang w:bidi="ar-SA"/>
        </w:rPr>
      </w:pPr>
    </w:p>
    <w:p w:rsidR="00DD2E34" w:rsidRPr="00F17ADA" w:rsidRDefault="00927243" w:rsidP="00A27EC8">
      <w:pPr>
        <w:widowControl/>
        <w:jc w:val="both"/>
        <w:rPr>
          <w:rFonts w:ascii="Georgia" w:eastAsia="Times New Roman" w:hAnsi="Georgia" w:cs="Times New Roman"/>
          <w:color w:val="auto"/>
          <w:sz w:val="22"/>
          <w:szCs w:val="22"/>
          <w:lang w:bidi="ar-SA"/>
        </w:rPr>
      </w:pPr>
      <w:r w:rsidRPr="00F17ADA">
        <w:rPr>
          <w:rFonts w:ascii="Georgia" w:eastAsia="Times New Roman" w:hAnsi="Georgia" w:cs="Times New Roman"/>
          <w:color w:val="auto"/>
          <w:sz w:val="22"/>
          <w:szCs w:val="22"/>
          <w:lang w:bidi="ar-SA"/>
        </w:rPr>
        <w:t>Strony zawierają umowę w oparciu o art. 4 pkt.</w:t>
      </w:r>
      <w:r w:rsidR="00F17ADA" w:rsidRPr="00F17ADA">
        <w:rPr>
          <w:rFonts w:ascii="Georgia" w:eastAsia="Times New Roman" w:hAnsi="Georgia" w:cs="Times New Roman"/>
          <w:color w:val="auto"/>
          <w:sz w:val="22"/>
          <w:szCs w:val="22"/>
          <w:lang w:bidi="ar-SA"/>
        </w:rPr>
        <w:t xml:space="preserve"> </w:t>
      </w:r>
      <w:r w:rsidRPr="00F17ADA">
        <w:rPr>
          <w:rFonts w:ascii="Georgia" w:eastAsia="Times New Roman" w:hAnsi="Georgia" w:cs="Times New Roman"/>
          <w:color w:val="auto"/>
          <w:sz w:val="22"/>
          <w:szCs w:val="22"/>
          <w:lang w:bidi="ar-SA"/>
        </w:rPr>
        <w:t xml:space="preserve">8 Ustawy z dnia 29 stycznia 2004r. </w:t>
      </w:r>
      <w:proofErr w:type="spellStart"/>
      <w:r w:rsidRPr="00F17ADA">
        <w:rPr>
          <w:rFonts w:ascii="Georgia" w:eastAsia="Times New Roman" w:hAnsi="Georgia" w:cs="Times New Roman"/>
          <w:color w:val="auto"/>
          <w:sz w:val="22"/>
          <w:szCs w:val="22"/>
          <w:lang w:bidi="ar-SA"/>
        </w:rPr>
        <w:t>Pzp</w:t>
      </w:r>
      <w:proofErr w:type="spellEnd"/>
      <w:r w:rsidRPr="00F17ADA">
        <w:rPr>
          <w:rFonts w:ascii="Georgia" w:eastAsia="Times New Roman" w:hAnsi="Georgia" w:cs="Times New Roman"/>
          <w:color w:val="auto"/>
          <w:sz w:val="22"/>
          <w:szCs w:val="22"/>
          <w:lang w:bidi="ar-SA"/>
        </w:rPr>
        <w:t xml:space="preserve"> (Dz.U. 2019.1943) </w:t>
      </w:r>
      <w:r w:rsidR="00DD2E34" w:rsidRPr="00F17ADA">
        <w:rPr>
          <w:rFonts w:ascii="Georgia" w:eastAsia="Times New Roman" w:hAnsi="Georgia" w:cs="Times New Roman"/>
          <w:color w:val="auto"/>
          <w:sz w:val="22"/>
          <w:szCs w:val="22"/>
          <w:lang w:bidi="ar-SA"/>
        </w:rPr>
        <w:t>następującej treści:</w:t>
      </w:r>
    </w:p>
    <w:p w:rsidR="00DD2E34" w:rsidRPr="00F17ADA" w:rsidRDefault="00DD2E34" w:rsidP="00A27EC8">
      <w:pPr>
        <w:widowControl/>
        <w:jc w:val="both"/>
        <w:rPr>
          <w:rFonts w:ascii="Georgia" w:eastAsia="Times New Roman" w:hAnsi="Georgia" w:cs="Times New Roman"/>
          <w:color w:val="auto"/>
          <w:sz w:val="22"/>
          <w:szCs w:val="22"/>
          <w:lang w:bidi="ar-SA"/>
        </w:rPr>
      </w:pPr>
    </w:p>
    <w:p w:rsidR="00F94012" w:rsidRPr="00F17ADA" w:rsidRDefault="004316D5" w:rsidP="00AD24AB">
      <w:pPr>
        <w:pStyle w:val="Nagwek20"/>
        <w:keepNext/>
        <w:keepLines/>
        <w:shd w:val="clear" w:color="auto" w:fill="auto"/>
        <w:spacing w:after="120"/>
        <w:rPr>
          <w:rFonts w:ascii="Georgia" w:hAnsi="Georgia"/>
          <w:sz w:val="22"/>
          <w:szCs w:val="22"/>
        </w:rPr>
      </w:pPr>
      <w:bookmarkStart w:id="0" w:name="bookmark2"/>
      <w:bookmarkStart w:id="1" w:name="bookmark3"/>
      <w:r w:rsidRPr="00F17ADA">
        <w:rPr>
          <w:rFonts w:ascii="Georgia" w:hAnsi="Georgia"/>
          <w:sz w:val="22"/>
          <w:szCs w:val="22"/>
        </w:rPr>
        <w:t>§ 1</w:t>
      </w:r>
      <w:bookmarkEnd w:id="0"/>
      <w:bookmarkEnd w:id="1"/>
    </w:p>
    <w:p w:rsidR="00F94012" w:rsidRPr="00F17ADA" w:rsidRDefault="00485180" w:rsidP="003E7A30">
      <w:pPr>
        <w:pStyle w:val="Teksttreci0"/>
        <w:numPr>
          <w:ilvl w:val="0"/>
          <w:numId w:val="13"/>
        </w:numPr>
        <w:shd w:val="clear" w:color="auto" w:fill="auto"/>
        <w:spacing w:after="320"/>
        <w:ind w:left="284" w:hanging="284"/>
        <w:jc w:val="both"/>
        <w:rPr>
          <w:rFonts w:ascii="Georgia" w:hAnsi="Georgia"/>
          <w:sz w:val="22"/>
          <w:szCs w:val="22"/>
        </w:rPr>
      </w:pPr>
      <w:r w:rsidRPr="00F17ADA">
        <w:rPr>
          <w:rFonts w:ascii="Georgia" w:hAnsi="Georgia"/>
          <w:bCs/>
          <w:sz w:val="22"/>
          <w:szCs w:val="22"/>
        </w:rPr>
        <w:t xml:space="preserve">Zamawiający zleca, a Wykonawca przyjmuje do wykonania zadanie </w:t>
      </w:r>
      <w:proofErr w:type="spellStart"/>
      <w:r w:rsidRPr="00F17ADA">
        <w:rPr>
          <w:rFonts w:ascii="Georgia" w:hAnsi="Georgia"/>
          <w:bCs/>
          <w:sz w:val="22"/>
          <w:szCs w:val="22"/>
        </w:rPr>
        <w:t>pn</w:t>
      </w:r>
      <w:proofErr w:type="spellEnd"/>
      <w:r w:rsidRPr="00F17ADA">
        <w:rPr>
          <w:rFonts w:ascii="Georgia" w:hAnsi="Georgia"/>
          <w:bCs/>
          <w:sz w:val="22"/>
          <w:szCs w:val="22"/>
        </w:rPr>
        <w:t xml:space="preserve">: </w:t>
      </w:r>
      <w:r w:rsidR="003E7A30" w:rsidRPr="00F17ADA">
        <w:rPr>
          <w:rFonts w:ascii="Georgia" w:hAnsi="Georgia"/>
          <w:b/>
          <w:color w:val="auto"/>
        </w:rPr>
        <w:t>Modernizacja oświetlenia ulicznego w oparciu o zastosowanie energooszczędnych opraw ze źródłem światła „Led” w gminie Działoszyce - opracowanie dokumentacji projektowej wraz z pełnieniem nadzoru autorskiego.</w:t>
      </w:r>
      <w:r w:rsidR="003E7A30" w:rsidRPr="00F17ADA">
        <w:rPr>
          <w:rFonts w:ascii="Georgia" w:hAnsi="Georgia"/>
          <w:color w:val="auto"/>
        </w:rPr>
        <w:t xml:space="preserve">   </w:t>
      </w:r>
    </w:p>
    <w:p w:rsidR="00485180" w:rsidRPr="00F17ADA" w:rsidRDefault="00A0312A" w:rsidP="003E7A30">
      <w:pPr>
        <w:pStyle w:val="Teksttreci0"/>
        <w:shd w:val="clear" w:color="auto" w:fill="auto"/>
        <w:spacing w:after="3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2. </w:t>
      </w:r>
      <w:r w:rsidR="00485180" w:rsidRPr="00F17ADA">
        <w:rPr>
          <w:rFonts w:ascii="Georgia" w:hAnsi="Georgia"/>
          <w:sz w:val="22"/>
          <w:szCs w:val="22"/>
        </w:rPr>
        <w:t>Szczegółowy opis przedmiotu zamówienia:</w:t>
      </w:r>
    </w:p>
    <w:p w:rsidR="003E7A30" w:rsidRPr="00F17ADA" w:rsidRDefault="00A84BD7" w:rsidP="003E7A30">
      <w:pPr>
        <w:pStyle w:val="Default"/>
        <w:jc w:val="both"/>
        <w:rPr>
          <w:rFonts w:ascii="Georgia" w:hAnsi="Georgia" w:cs="Times New Roman"/>
          <w:sz w:val="22"/>
          <w:szCs w:val="22"/>
        </w:rPr>
      </w:pPr>
      <w:r w:rsidRPr="00F17ADA">
        <w:rPr>
          <w:rFonts w:ascii="Georgia" w:hAnsi="Georgia" w:cs="Times New Roman"/>
          <w:sz w:val="22"/>
          <w:szCs w:val="22"/>
        </w:rPr>
        <w:t>Opracowanie dokumentacji projektowo-kosztorysowej w ramach zadania p</w:t>
      </w:r>
      <w:r w:rsidR="00A0312A">
        <w:rPr>
          <w:rFonts w:ascii="Georgia" w:hAnsi="Georgia" w:cs="Times New Roman"/>
          <w:sz w:val="22"/>
          <w:szCs w:val="22"/>
        </w:rPr>
        <w:t>n</w:t>
      </w:r>
      <w:r w:rsidRPr="00F17ADA">
        <w:rPr>
          <w:rFonts w:ascii="Georgia" w:hAnsi="Georgia" w:cs="Times New Roman"/>
          <w:sz w:val="22"/>
          <w:szCs w:val="22"/>
        </w:rPr>
        <w:t>.: „</w:t>
      </w:r>
      <w:r w:rsidR="00A0312A" w:rsidRPr="00A0312A">
        <w:rPr>
          <w:rFonts w:ascii="Georgia" w:hAnsi="Georgia" w:cs="Times New Roman"/>
          <w:sz w:val="22"/>
          <w:szCs w:val="22"/>
        </w:rPr>
        <w:t>Modernizacja oświetlenia ulicznego w oparciu o zastosowanie energooszczędnych opraw ze źródłem światła „Led” w gminie Działoszyce - opracowanie dokumentacji projektowej wraz z pe</w:t>
      </w:r>
      <w:r w:rsidR="00A0312A">
        <w:rPr>
          <w:rFonts w:ascii="Georgia" w:hAnsi="Georgia" w:cs="Times New Roman"/>
          <w:sz w:val="22"/>
          <w:szCs w:val="22"/>
        </w:rPr>
        <w:t>łnieniem nadzoru autorskiego</w:t>
      </w:r>
      <w:r w:rsidRPr="00F17ADA">
        <w:rPr>
          <w:rFonts w:ascii="Georgia" w:hAnsi="Georgia" w:cs="Times New Roman"/>
          <w:sz w:val="22"/>
          <w:szCs w:val="22"/>
        </w:rPr>
        <w:t>” zgodnie z warunkami wydanymi przez PGE Dystrybucja</w:t>
      </w:r>
      <w:r w:rsidR="003E7A30" w:rsidRPr="00F17ADA">
        <w:rPr>
          <w:rFonts w:ascii="Georgia" w:hAnsi="Georgia" w:cs="Times New Roman"/>
          <w:sz w:val="22"/>
          <w:szCs w:val="22"/>
        </w:rPr>
        <w:t xml:space="preserve"> S.A. Rejon Energetyczny Busko, 28-100 Busko-Zdrój, ul. Bohaterów Warszawy 110. </w:t>
      </w:r>
    </w:p>
    <w:p w:rsidR="003E7A30" w:rsidRPr="00F17ADA" w:rsidRDefault="00A84BD7" w:rsidP="003E7A30">
      <w:pPr>
        <w:pStyle w:val="Default"/>
        <w:jc w:val="both"/>
        <w:rPr>
          <w:rFonts w:ascii="Georgia" w:hAnsi="Georgia" w:cs="Times New Roman"/>
          <w:sz w:val="22"/>
          <w:szCs w:val="22"/>
        </w:rPr>
      </w:pPr>
      <w:r w:rsidRPr="00F17ADA">
        <w:rPr>
          <w:rFonts w:ascii="Georgia" w:hAnsi="Georgia" w:cs="Times New Roman"/>
          <w:sz w:val="22"/>
          <w:szCs w:val="22"/>
        </w:rPr>
        <w:t xml:space="preserve">Zakres prac obejmuje </w:t>
      </w:r>
      <w:r w:rsidR="003C07A3" w:rsidRPr="00F17ADA">
        <w:rPr>
          <w:rFonts w:ascii="Georgia" w:hAnsi="Georgia" w:cs="Times New Roman"/>
          <w:sz w:val="22"/>
          <w:szCs w:val="22"/>
        </w:rPr>
        <w:t>weryfikację inwentaryzacji</w:t>
      </w:r>
      <w:r w:rsidRPr="00F17ADA">
        <w:rPr>
          <w:rFonts w:ascii="Georgia" w:hAnsi="Georgia" w:cs="Times New Roman"/>
          <w:sz w:val="22"/>
          <w:szCs w:val="22"/>
        </w:rPr>
        <w:t xml:space="preserve"> z natury istniejącego oświetlenia ulicznego wraz z wykonaniem kompletnej dokumentacji fotograficznej oraz cyfrowej Bazy Danych w systemie </w:t>
      </w:r>
      <w:proofErr w:type="spellStart"/>
      <w:r w:rsidRPr="00F17ADA">
        <w:rPr>
          <w:rFonts w:ascii="Georgia" w:hAnsi="Georgia" w:cs="Times New Roman"/>
          <w:sz w:val="22"/>
          <w:szCs w:val="22"/>
        </w:rPr>
        <w:t>geoinformatycznym</w:t>
      </w:r>
      <w:proofErr w:type="spellEnd"/>
      <w:r w:rsidRPr="00F17ADA">
        <w:rPr>
          <w:rFonts w:ascii="Georgia" w:hAnsi="Georgia" w:cs="Times New Roman"/>
          <w:sz w:val="22"/>
          <w:szCs w:val="22"/>
        </w:rPr>
        <w:t xml:space="preserve"> (GIS) obiektów oświetlenia ulicznego tj. współrzędne każdego punktu w trzech wymiarach (x, y, z) – lokalizacja (x, y) i wysokość n. p. m. przy gruncie</w:t>
      </w:r>
      <w:r w:rsidR="00906CDB" w:rsidRPr="00F17ADA">
        <w:rPr>
          <w:rFonts w:ascii="Georgia" w:hAnsi="Georgia" w:cs="Times New Roman"/>
          <w:sz w:val="22"/>
          <w:szCs w:val="22"/>
        </w:rPr>
        <w:t xml:space="preserve"> z dokładnością do 0,5 m</w:t>
      </w:r>
      <w:r w:rsidRPr="00F17ADA">
        <w:rPr>
          <w:rFonts w:ascii="Georgia" w:hAnsi="Georgia" w:cs="Times New Roman"/>
          <w:sz w:val="22"/>
          <w:szCs w:val="22"/>
        </w:rPr>
        <w:t xml:space="preserve"> oraz wykonanie dokumentacji, oddzielnie dla każdego punktu poboru energii elektrycznej remontowanego zakresu prac. </w:t>
      </w:r>
      <w:r w:rsidR="003E7A30" w:rsidRPr="00F17ADA">
        <w:rPr>
          <w:rFonts w:ascii="Georgia" w:hAnsi="Georgia" w:cs="Times New Roman"/>
          <w:sz w:val="22"/>
          <w:szCs w:val="22"/>
        </w:rPr>
        <w:t>Dla każdego słupa wymagane jest podanie numeru ewidencyjnego działki, na której znajduje się oraz nazwy obrębu.</w:t>
      </w:r>
    </w:p>
    <w:p w:rsidR="00A84BD7" w:rsidRPr="00F17ADA" w:rsidRDefault="00A84BD7" w:rsidP="00A27EC8">
      <w:pPr>
        <w:pStyle w:val="Default"/>
        <w:jc w:val="both"/>
        <w:rPr>
          <w:rFonts w:ascii="Georgia" w:hAnsi="Georgia" w:cs="Times New Roman"/>
          <w:sz w:val="22"/>
          <w:szCs w:val="22"/>
        </w:rPr>
      </w:pPr>
    </w:p>
    <w:p w:rsidR="00A84BD7" w:rsidRPr="00F17ADA" w:rsidRDefault="00A84BD7" w:rsidP="00A27EC8">
      <w:pPr>
        <w:pStyle w:val="Default"/>
        <w:jc w:val="both"/>
        <w:rPr>
          <w:rFonts w:ascii="Georgia" w:hAnsi="Georgia" w:cs="Times New Roman"/>
          <w:sz w:val="22"/>
          <w:szCs w:val="22"/>
        </w:rPr>
      </w:pPr>
      <w:r w:rsidRPr="00F17ADA">
        <w:rPr>
          <w:rFonts w:ascii="Georgia" w:hAnsi="Georgia" w:cs="Times New Roman"/>
          <w:sz w:val="22"/>
          <w:szCs w:val="22"/>
        </w:rPr>
        <w:t xml:space="preserve">Dokumentacja musi zawierać: </w:t>
      </w:r>
    </w:p>
    <w:p w:rsidR="00A84BD7" w:rsidRPr="00F17ADA" w:rsidRDefault="00485180" w:rsidP="00A27EC8">
      <w:pPr>
        <w:pStyle w:val="Default"/>
        <w:jc w:val="both"/>
        <w:rPr>
          <w:rFonts w:ascii="Georgia" w:hAnsi="Georgia" w:cs="Times New Roman"/>
          <w:sz w:val="22"/>
          <w:szCs w:val="22"/>
        </w:rPr>
      </w:pPr>
      <w:r w:rsidRPr="00F17ADA">
        <w:rPr>
          <w:rFonts w:ascii="Georgia" w:hAnsi="Georgia" w:cs="Times New Roman"/>
          <w:sz w:val="22"/>
          <w:szCs w:val="22"/>
        </w:rPr>
        <w:t>a)</w:t>
      </w:r>
      <w:r w:rsidR="00A84BD7" w:rsidRPr="00F17ADA">
        <w:rPr>
          <w:rFonts w:ascii="Georgia" w:hAnsi="Georgia" w:cs="Times New Roman"/>
          <w:sz w:val="22"/>
          <w:szCs w:val="22"/>
        </w:rPr>
        <w:t xml:space="preserve"> Projekt wykonawczy - 3 egz. w formie papierowej oraz wersji elektronicznej (1 szt.) w formacie dostępnym dla wykonawców (pdf) </w:t>
      </w:r>
    </w:p>
    <w:p w:rsidR="00A84BD7" w:rsidRPr="00F17ADA" w:rsidRDefault="00485180" w:rsidP="00A27EC8">
      <w:pPr>
        <w:pStyle w:val="Default"/>
        <w:jc w:val="both"/>
        <w:rPr>
          <w:rFonts w:ascii="Georgia" w:hAnsi="Georgia" w:cs="Times New Roman"/>
          <w:sz w:val="22"/>
          <w:szCs w:val="22"/>
        </w:rPr>
      </w:pPr>
      <w:r w:rsidRPr="00F17ADA">
        <w:rPr>
          <w:rFonts w:ascii="Georgia" w:hAnsi="Georgia" w:cs="Times New Roman"/>
          <w:sz w:val="22"/>
          <w:szCs w:val="22"/>
        </w:rPr>
        <w:t>b)</w:t>
      </w:r>
      <w:r w:rsidR="00A84BD7" w:rsidRPr="00F17ADA">
        <w:rPr>
          <w:rFonts w:ascii="Georgia" w:hAnsi="Georgia" w:cs="Times New Roman"/>
          <w:sz w:val="22"/>
          <w:szCs w:val="22"/>
        </w:rPr>
        <w:t xml:space="preserve"> Przedmiar robót - </w:t>
      </w:r>
      <w:r w:rsidR="003E7A30" w:rsidRPr="00F17ADA">
        <w:rPr>
          <w:rFonts w:ascii="Georgia" w:hAnsi="Georgia" w:cs="Times New Roman"/>
          <w:sz w:val="22"/>
          <w:szCs w:val="22"/>
        </w:rPr>
        <w:t>3</w:t>
      </w:r>
      <w:r w:rsidR="00A84BD7" w:rsidRPr="00F17ADA">
        <w:rPr>
          <w:rFonts w:ascii="Georgia" w:hAnsi="Georgia" w:cs="Times New Roman"/>
          <w:sz w:val="22"/>
          <w:szCs w:val="22"/>
        </w:rPr>
        <w:t xml:space="preserve"> egz. w formie papierowej i 1 egz. w formie elektronicznej w formacie dostępnym dla wykonawców (pdf) </w:t>
      </w:r>
    </w:p>
    <w:p w:rsidR="00A84BD7" w:rsidRPr="00F17ADA" w:rsidRDefault="00485180" w:rsidP="00A27EC8">
      <w:pPr>
        <w:pStyle w:val="Default"/>
        <w:jc w:val="both"/>
        <w:rPr>
          <w:rFonts w:ascii="Georgia" w:hAnsi="Georgia" w:cs="Times New Roman"/>
          <w:sz w:val="22"/>
          <w:szCs w:val="22"/>
        </w:rPr>
      </w:pPr>
      <w:r w:rsidRPr="00F17ADA">
        <w:rPr>
          <w:rFonts w:ascii="Georgia" w:hAnsi="Georgia" w:cs="Times New Roman"/>
          <w:sz w:val="22"/>
          <w:szCs w:val="22"/>
        </w:rPr>
        <w:t>c)</w:t>
      </w:r>
      <w:r w:rsidR="00A84BD7" w:rsidRPr="00F17ADA">
        <w:rPr>
          <w:rFonts w:ascii="Georgia" w:hAnsi="Georgia" w:cs="Times New Roman"/>
          <w:sz w:val="22"/>
          <w:szCs w:val="22"/>
        </w:rPr>
        <w:t xml:space="preserve"> Kosztorys inwestorski (wersja uproszczona) - </w:t>
      </w:r>
      <w:r w:rsidR="003E7A30" w:rsidRPr="00F17ADA">
        <w:rPr>
          <w:rFonts w:ascii="Georgia" w:hAnsi="Georgia" w:cs="Times New Roman"/>
          <w:sz w:val="22"/>
          <w:szCs w:val="22"/>
        </w:rPr>
        <w:t>3</w:t>
      </w:r>
      <w:r w:rsidR="00A84BD7" w:rsidRPr="00F17ADA">
        <w:rPr>
          <w:rFonts w:ascii="Georgia" w:hAnsi="Georgia" w:cs="Times New Roman"/>
          <w:sz w:val="22"/>
          <w:szCs w:val="22"/>
        </w:rPr>
        <w:t xml:space="preserve"> egz. w formie papierowej oraz w formie elektronicznej w formacie dostępnym dla wykonawców (pdf) </w:t>
      </w:r>
    </w:p>
    <w:p w:rsidR="00A84BD7" w:rsidRPr="00F17ADA" w:rsidRDefault="00485180" w:rsidP="00A27EC8">
      <w:pPr>
        <w:pStyle w:val="Default"/>
        <w:jc w:val="both"/>
        <w:rPr>
          <w:rFonts w:ascii="Georgia" w:hAnsi="Georgia" w:cs="Times New Roman"/>
          <w:sz w:val="22"/>
          <w:szCs w:val="22"/>
        </w:rPr>
      </w:pPr>
      <w:r w:rsidRPr="00F17ADA">
        <w:rPr>
          <w:rFonts w:ascii="Georgia" w:hAnsi="Georgia" w:cs="Times New Roman"/>
          <w:sz w:val="22"/>
          <w:szCs w:val="22"/>
        </w:rPr>
        <w:t>d)</w:t>
      </w:r>
      <w:r w:rsidR="00A84BD7" w:rsidRPr="00F17ADA">
        <w:rPr>
          <w:rFonts w:ascii="Georgia" w:hAnsi="Georgia" w:cs="Times New Roman"/>
          <w:sz w:val="22"/>
          <w:szCs w:val="22"/>
        </w:rPr>
        <w:t xml:space="preserve"> Specyfikacje Techniczną - 1 egz. w formie papierowej oraz w formie elektronicznej w formacie dostępnym dla wykonawców (pdf) </w:t>
      </w:r>
    </w:p>
    <w:p w:rsidR="00A84BD7" w:rsidRPr="00F17ADA" w:rsidRDefault="00485180" w:rsidP="00A27EC8">
      <w:pPr>
        <w:jc w:val="both"/>
        <w:rPr>
          <w:rFonts w:ascii="Georgia" w:hAnsi="Georgia"/>
          <w:sz w:val="22"/>
          <w:szCs w:val="22"/>
        </w:rPr>
      </w:pPr>
      <w:r w:rsidRPr="00F17ADA">
        <w:rPr>
          <w:rFonts w:ascii="Georgia" w:hAnsi="Georgia"/>
          <w:sz w:val="22"/>
          <w:szCs w:val="22"/>
        </w:rPr>
        <w:t>e)</w:t>
      </w:r>
      <w:r w:rsidR="00A84BD7" w:rsidRPr="00F17ADA">
        <w:rPr>
          <w:rFonts w:ascii="Georgia" w:hAnsi="Georgia"/>
          <w:sz w:val="22"/>
          <w:szCs w:val="22"/>
        </w:rPr>
        <w:t xml:space="preserve"> </w:t>
      </w:r>
      <w:r w:rsidR="00A84BD7" w:rsidRPr="00F17ADA">
        <w:rPr>
          <w:rFonts w:ascii="Georgia" w:eastAsia="Calibri" w:hAnsi="Georgia" w:cs="Times New Roman"/>
          <w:sz w:val="22"/>
          <w:szCs w:val="22"/>
          <w:lang w:bidi="ar-SA"/>
        </w:rPr>
        <w:t xml:space="preserve">Obliczenia fotometryczne zgodnie z normą oświetlenia dróg i terenów zewnętrznych PN-EN </w:t>
      </w:r>
      <w:r w:rsidR="00A84BD7" w:rsidRPr="00F17ADA">
        <w:rPr>
          <w:rFonts w:ascii="Georgia" w:eastAsia="Calibri" w:hAnsi="Georgia" w:cs="Times New Roman"/>
          <w:sz w:val="22"/>
          <w:szCs w:val="22"/>
          <w:lang w:bidi="ar-SA"/>
        </w:rPr>
        <w:lastRenderedPageBreak/>
        <w:t>13201 dla trzech producentów opraw oświetleniowych</w:t>
      </w:r>
    </w:p>
    <w:p w:rsidR="00A84BD7" w:rsidRPr="00F17ADA" w:rsidRDefault="00485180" w:rsidP="00A27EC8">
      <w:pPr>
        <w:pStyle w:val="Default"/>
        <w:jc w:val="both"/>
        <w:rPr>
          <w:rFonts w:ascii="Georgia" w:hAnsi="Georgia" w:cs="Times New Roman"/>
          <w:sz w:val="22"/>
          <w:szCs w:val="22"/>
        </w:rPr>
      </w:pPr>
      <w:r w:rsidRPr="00F17ADA">
        <w:rPr>
          <w:rFonts w:ascii="Georgia" w:hAnsi="Georgia" w:cs="Times New Roman"/>
          <w:sz w:val="22"/>
          <w:szCs w:val="22"/>
        </w:rPr>
        <w:t>f)</w:t>
      </w:r>
      <w:r w:rsidR="00A84BD7" w:rsidRPr="00F17ADA">
        <w:rPr>
          <w:rFonts w:ascii="Georgia" w:hAnsi="Georgia" w:cs="Times New Roman"/>
          <w:sz w:val="22"/>
          <w:szCs w:val="22"/>
        </w:rPr>
        <w:t xml:space="preserve"> P</w:t>
      </w:r>
      <w:r w:rsidR="003E7A30" w:rsidRPr="00F17ADA">
        <w:rPr>
          <w:rFonts w:ascii="Georgia" w:hAnsi="Georgia" w:cs="Times New Roman"/>
          <w:sz w:val="22"/>
          <w:szCs w:val="22"/>
        </w:rPr>
        <w:t>rojekt</w:t>
      </w:r>
      <w:r w:rsidR="00A84BD7" w:rsidRPr="00F17ADA">
        <w:rPr>
          <w:rFonts w:ascii="Georgia" w:hAnsi="Georgia" w:cs="Times New Roman"/>
          <w:sz w:val="22"/>
          <w:szCs w:val="22"/>
        </w:rPr>
        <w:t xml:space="preserve"> zagospodarowania terenu z podziałem na stacje transformatorowe w skali min. 1:1000</w:t>
      </w:r>
      <w:r w:rsidR="003E7A30" w:rsidRPr="00F17ADA">
        <w:rPr>
          <w:rFonts w:ascii="Georgia" w:hAnsi="Georgia" w:cs="Times New Roman"/>
          <w:sz w:val="22"/>
          <w:szCs w:val="22"/>
        </w:rPr>
        <w:t>. Nie jest wymagana zaktualizowana mapa do celów projektowych</w:t>
      </w:r>
      <w:r w:rsidR="00A84BD7" w:rsidRPr="00F17ADA">
        <w:rPr>
          <w:rFonts w:ascii="Georgia" w:hAnsi="Georgia" w:cs="Times New Roman"/>
          <w:sz w:val="22"/>
          <w:szCs w:val="22"/>
        </w:rPr>
        <w:t xml:space="preserve"> </w:t>
      </w:r>
    </w:p>
    <w:p w:rsidR="00A84BD7" w:rsidRPr="00F17ADA" w:rsidRDefault="00485180" w:rsidP="00A27EC8">
      <w:pPr>
        <w:pStyle w:val="Default"/>
        <w:jc w:val="both"/>
        <w:rPr>
          <w:rFonts w:ascii="Georgia" w:hAnsi="Georgia" w:cs="Times New Roman"/>
          <w:sz w:val="22"/>
          <w:szCs w:val="22"/>
        </w:rPr>
      </w:pPr>
      <w:r w:rsidRPr="00F17ADA">
        <w:rPr>
          <w:rFonts w:ascii="Georgia" w:hAnsi="Georgia" w:cs="Times New Roman"/>
          <w:sz w:val="22"/>
          <w:szCs w:val="22"/>
        </w:rPr>
        <w:t>g)</w:t>
      </w:r>
      <w:r w:rsidR="00A84BD7" w:rsidRPr="00F17ADA">
        <w:rPr>
          <w:rFonts w:ascii="Georgia" w:hAnsi="Georgia" w:cs="Times New Roman"/>
          <w:sz w:val="22"/>
          <w:szCs w:val="22"/>
        </w:rPr>
        <w:t xml:space="preserve"> Zestawienie istniejącej infrastruktury </w:t>
      </w:r>
    </w:p>
    <w:p w:rsidR="00A84BD7" w:rsidRPr="00F17ADA" w:rsidRDefault="00485180" w:rsidP="00A27EC8">
      <w:pPr>
        <w:pStyle w:val="Default"/>
        <w:jc w:val="both"/>
        <w:rPr>
          <w:rFonts w:ascii="Georgia" w:hAnsi="Georgia" w:cs="Times New Roman"/>
          <w:sz w:val="22"/>
          <w:szCs w:val="22"/>
        </w:rPr>
      </w:pPr>
      <w:r w:rsidRPr="00F17ADA">
        <w:rPr>
          <w:rFonts w:ascii="Georgia" w:hAnsi="Georgia" w:cs="Times New Roman"/>
          <w:sz w:val="22"/>
          <w:szCs w:val="22"/>
        </w:rPr>
        <w:t>h)</w:t>
      </w:r>
      <w:r w:rsidR="00A84BD7" w:rsidRPr="00F17ADA">
        <w:rPr>
          <w:rFonts w:ascii="Georgia" w:hAnsi="Georgia" w:cs="Times New Roman"/>
          <w:sz w:val="22"/>
          <w:szCs w:val="22"/>
        </w:rPr>
        <w:t xml:space="preserve"> Zestawienie projektowanej infrastruktury </w:t>
      </w:r>
    </w:p>
    <w:p w:rsidR="00A84BD7" w:rsidRPr="00F17ADA" w:rsidRDefault="00A84BD7" w:rsidP="00A27EC8">
      <w:pPr>
        <w:pStyle w:val="Default"/>
        <w:jc w:val="both"/>
        <w:rPr>
          <w:rFonts w:ascii="Georgia" w:hAnsi="Georgia" w:cs="Times New Roman"/>
          <w:sz w:val="22"/>
          <w:szCs w:val="22"/>
        </w:rPr>
      </w:pPr>
      <w:r w:rsidRPr="00F17ADA">
        <w:rPr>
          <w:rFonts w:ascii="Georgia" w:hAnsi="Georgia" w:cs="Times New Roman"/>
          <w:sz w:val="22"/>
          <w:szCs w:val="22"/>
        </w:rPr>
        <w:t xml:space="preserve"> </w:t>
      </w:r>
    </w:p>
    <w:p w:rsidR="00A84BD7" w:rsidRPr="00F17ADA" w:rsidRDefault="00A84BD7" w:rsidP="00A27EC8">
      <w:pPr>
        <w:pStyle w:val="Default"/>
        <w:jc w:val="both"/>
        <w:rPr>
          <w:rFonts w:ascii="Georgia" w:hAnsi="Georgia" w:cs="Times New Roman"/>
          <w:sz w:val="22"/>
          <w:szCs w:val="22"/>
        </w:rPr>
      </w:pPr>
      <w:r w:rsidRPr="00F17ADA">
        <w:rPr>
          <w:rFonts w:ascii="Georgia" w:hAnsi="Georgia" w:cs="Times New Roman"/>
          <w:sz w:val="22"/>
          <w:szCs w:val="22"/>
        </w:rPr>
        <w:t xml:space="preserve">Dokumentacja projektowo-kosztorysowa będzie spełniać wymogi obowiązujących w tym zakresie przepisów, a między innymi: </w:t>
      </w:r>
    </w:p>
    <w:p w:rsidR="00A84BD7" w:rsidRPr="00A0312A" w:rsidRDefault="00A84BD7" w:rsidP="00A27EC8">
      <w:pPr>
        <w:pStyle w:val="Default"/>
        <w:jc w:val="both"/>
        <w:rPr>
          <w:rFonts w:ascii="Georgia" w:hAnsi="Georgia" w:cs="Times New Roman"/>
          <w:sz w:val="22"/>
          <w:szCs w:val="22"/>
        </w:rPr>
      </w:pPr>
      <w:r w:rsidRPr="00F17ADA">
        <w:rPr>
          <w:rFonts w:ascii="Georgia" w:hAnsi="Georgia" w:cs="Times New Roman"/>
          <w:sz w:val="22"/>
          <w:szCs w:val="22"/>
        </w:rPr>
        <w:t xml:space="preserve">• </w:t>
      </w:r>
      <w:r w:rsidRPr="00A0312A">
        <w:rPr>
          <w:rFonts w:ascii="Georgia" w:hAnsi="Georgia" w:cs="Times New Roman"/>
          <w:sz w:val="22"/>
          <w:szCs w:val="22"/>
        </w:rPr>
        <w:t>Rozporządzenia Ministra Infrastruktury z dnia 2 września 2004</w:t>
      </w:r>
      <w:r w:rsidR="00F17ADA" w:rsidRPr="00A0312A">
        <w:rPr>
          <w:rFonts w:ascii="Georgia" w:hAnsi="Georgia" w:cs="Times New Roman"/>
          <w:sz w:val="22"/>
          <w:szCs w:val="22"/>
        </w:rPr>
        <w:t xml:space="preserve"> </w:t>
      </w:r>
      <w:r w:rsidRPr="00A0312A">
        <w:rPr>
          <w:rFonts w:ascii="Georgia" w:hAnsi="Georgia" w:cs="Times New Roman"/>
          <w:sz w:val="22"/>
          <w:szCs w:val="22"/>
        </w:rPr>
        <w:t xml:space="preserve">r. w sprawie szczegółowego zakresu i formy dokumentacji projektowej, specyfikacji technicznych wykonania i odbioru robót budowlanych oraz programu funkcjonalno-użytkowego; </w:t>
      </w:r>
    </w:p>
    <w:p w:rsidR="00A84BD7" w:rsidRPr="00A0312A" w:rsidRDefault="00A84BD7" w:rsidP="00A27EC8">
      <w:pPr>
        <w:pStyle w:val="Default"/>
        <w:jc w:val="both"/>
        <w:rPr>
          <w:rFonts w:ascii="Georgia" w:hAnsi="Georgia" w:cs="Times New Roman"/>
          <w:sz w:val="22"/>
          <w:szCs w:val="22"/>
        </w:rPr>
      </w:pPr>
      <w:r w:rsidRPr="00A0312A">
        <w:rPr>
          <w:rFonts w:ascii="Georgia" w:hAnsi="Georgia" w:cs="Times New Roman"/>
          <w:sz w:val="22"/>
          <w:szCs w:val="22"/>
        </w:rPr>
        <w:t>• Rozporządzenia Ministra Infrastruktury z dnia 18 maja 2004</w:t>
      </w:r>
      <w:r w:rsidR="00F17ADA" w:rsidRPr="00A0312A">
        <w:rPr>
          <w:rFonts w:ascii="Georgia" w:hAnsi="Georgia" w:cs="Times New Roman"/>
          <w:sz w:val="22"/>
          <w:szCs w:val="22"/>
        </w:rPr>
        <w:t xml:space="preserve"> </w:t>
      </w:r>
      <w:r w:rsidRPr="00A0312A">
        <w:rPr>
          <w:rFonts w:ascii="Georgia" w:hAnsi="Georgia" w:cs="Times New Roman"/>
          <w:sz w:val="22"/>
          <w:szCs w:val="22"/>
        </w:rPr>
        <w:t xml:space="preserve">r. w sprawie określenia metod i podstaw sporządzania kosztorysu inwestorskiego, obliczania planowanych kosztów prac projektowych oraz planowania robót budowlanych określonych w programie funkcjonalno- użytkowym; </w:t>
      </w:r>
    </w:p>
    <w:p w:rsidR="00A84BD7" w:rsidRPr="00A0312A" w:rsidRDefault="00A84BD7" w:rsidP="00A27EC8">
      <w:pPr>
        <w:pStyle w:val="Default"/>
        <w:jc w:val="both"/>
        <w:rPr>
          <w:rFonts w:ascii="Georgia" w:hAnsi="Georgia" w:cs="Times New Roman"/>
          <w:sz w:val="22"/>
          <w:szCs w:val="22"/>
        </w:rPr>
      </w:pPr>
      <w:r w:rsidRPr="00A0312A">
        <w:rPr>
          <w:rFonts w:ascii="Georgia" w:hAnsi="Georgia" w:cs="Times New Roman"/>
          <w:sz w:val="22"/>
          <w:szCs w:val="22"/>
        </w:rPr>
        <w:t>• Rozporządzenia Ministra Transportu, Budownictwa i Gospodarki Morskiej z dnia 25 kwietnia 2012</w:t>
      </w:r>
      <w:r w:rsidR="00F17ADA" w:rsidRPr="00A0312A">
        <w:rPr>
          <w:rFonts w:ascii="Georgia" w:hAnsi="Georgia" w:cs="Times New Roman"/>
          <w:sz w:val="22"/>
          <w:szCs w:val="22"/>
        </w:rPr>
        <w:t xml:space="preserve"> </w:t>
      </w:r>
      <w:r w:rsidRPr="00A0312A">
        <w:rPr>
          <w:rFonts w:ascii="Georgia" w:hAnsi="Georgia" w:cs="Times New Roman"/>
          <w:sz w:val="22"/>
          <w:szCs w:val="22"/>
        </w:rPr>
        <w:t xml:space="preserve">r. w sprawie szczegółowego zakresu i formy projektu budowlanego. </w:t>
      </w:r>
    </w:p>
    <w:p w:rsidR="00A84BD7" w:rsidRPr="00A0312A" w:rsidRDefault="00A84BD7" w:rsidP="00A27EC8">
      <w:pPr>
        <w:pStyle w:val="Default"/>
        <w:jc w:val="both"/>
        <w:rPr>
          <w:rFonts w:ascii="Georgia" w:hAnsi="Georgia" w:cs="Times New Roman"/>
          <w:sz w:val="22"/>
          <w:szCs w:val="22"/>
        </w:rPr>
      </w:pPr>
      <w:r w:rsidRPr="00A0312A">
        <w:rPr>
          <w:rFonts w:ascii="Georgia" w:hAnsi="Georgia" w:cs="Times New Roman"/>
          <w:sz w:val="22"/>
          <w:szCs w:val="22"/>
        </w:rPr>
        <w:t xml:space="preserve">Dokumentacja projektowa musi być kompletna z punktu widzenia celu, któremu ma służyć, a także obowiązującymi przepisami i normami. Dokumentacja będzie służyć, jako opis przedmiotu zamówienia do przetargu na wykonanie remontu oświetlenia ulicznego w oparciu o Ustawę Prawo Zamówień Publicznych. </w:t>
      </w:r>
    </w:p>
    <w:p w:rsidR="00A84BD7" w:rsidRPr="00F17ADA" w:rsidRDefault="00A84BD7" w:rsidP="00A27EC8">
      <w:pPr>
        <w:pStyle w:val="Default"/>
        <w:jc w:val="both"/>
        <w:rPr>
          <w:rFonts w:ascii="Georgia" w:hAnsi="Georgia" w:cs="Times New Roman"/>
          <w:sz w:val="22"/>
          <w:szCs w:val="22"/>
        </w:rPr>
      </w:pPr>
      <w:r w:rsidRPr="00A0312A">
        <w:rPr>
          <w:rFonts w:ascii="Georgia" w:hAnsi="Georgia" w:cs="Times New Roman"/>
          <w:sz w:val="22"/>
          <w:szCs w:val="22"/>
        </w:rPr>
        <w:t>Zakres prac obejmuje zakup we własnym zakresie</w:t>
      </w:r>
      <w:r w:rsidRPr="00F17ADA">
        <w:rPr>
          <w:rFonts w:ascii="Georgia" w:hAnsi="Georgia" w:cs="Times New Roman"/>
          <w:sz w:val="22"/>
          <w:szCs w:val="22"/>
        </w:rPr>
        <w:t xml:space="preserve"> map </w:t>
      </w:r>
      <w:r w:rsidR="003C07A3" w:rsidRPr="00F17ADA">
        <w:rPr>
          <w:rFonts w:ascii="Georgia" w:hAnsi="Georgia" w:cs="Times New Roman"/>
          <w:sz w:val="22"/>
          <w:szCs w:val="22"/>
        </w:rPr>
        <w:t xml:space="preserve">zasadniczych </w:t>
      </w:r>
      <w:r w:rsidRPr="00F17ADA">
        <w:rPr>
          <w:rFonts w:ascii="Georgia" w:hAnsi="Georgia" w:cs="Times New Roman"/>
          <w:sz w:val="22"/>
          <w:szCs w:val="22"/>
        </w:rPr>
        <w:t>do celów</w:t>
      </w:r>
      <w:r w:rsidR="003C07A3" w:rsidRPr="00F17ADA">
        <w:rPr>
          <w:rFonts w:ascii="Georgia" w:hAnsi="Georgia" w:cs="Times New Roman"/>
          <w:sz w:val="22"/>
          <w:szCs w:val="22"/>
        </w:rPr>
        <w:t xml:space="preserve"> opiniodawczych w skali 1: 1000.</w:t>
      </w:r>
    </w:p>
    <w:p w:rsidR="00A84BD7" w:rsidRPr="00F17ADA" w:rsidRDefault="00A84BD7" w:rsidP="00A27EC8">
      <w:pPr>
        <w:pStyle w:val="Teksttreci0"/>
        <w:shd w:val="clear" w:color="auto" w:fill="auto"/>
        <w:spacing w:after="260" w:line="264" w:lineRule="auto"/>
        <w:jc w:val="both"/>
        <w:rPr>
          <w:rFonts w:ascii="Georgia" w:hAnsi="Georgia"/>
          <w:sz w:val="22"/>
          <w:szCs w:val="22"/>
        </w:rPr>
      </w:pPr>
      <w:r w:rsidRPr="00F17ADA">
        <w:rPr>
          <w:rFonts w:ascii="Georgia" w:hAnsi="Georgia"/>
          <w:sz w:val="22"/>
          <w:szCs w:val="22"/>
        </w:rPr>
        <w:t xml:space="preserve">Projekt modernizacji oświetlenia ulicznego należy wykonać w oparciu o dostarczone przez Zamawiającego dokumenty oraz wizję lokalną. </w:t>
      </w:r>
      <w:r w:rsidR="003C07A3" w:rsidRPr="00F17ADA">
        <w:rPr>
          <w:rFonts w:ascii="Georgia" w:hAnsi="Georgia"/>
          <w:sz w:val="22"/>
          <w:szCs w:val="22"/>
        </w:rPr>
        <w:t>Weryfikacja inwentaryzacji</w:t>
      </w:r>
      <w:r w:rsidRPr="00F17ADA">
        <w:rPr>
          <w:rFonts w:ascii="Georgia" w:hAnsi="Georgia"/>
          <w:sz w:val="22"/>
          <w:szCs w:val="22"/>
        </w:rPr>
        <w:t xml:space="preserve"> istniejącego oświetlenia drogowego dotyczy około </w:t>
      </w:r>
      <w:r w:rsidR="00EA70A0" w:rsidRPr="00F17ADA">
        <w:rPr>
          <w:rFonts w:ascii="Georgia" w:hAnsi="Georgia"/>
          <w:sz w:val="22"/>
          <w:szCs w:val="22"/>
        </w:rPr>
        <w:t>12</w:t>
      </w:r>
      <w:r w:rsidR="003C07A3" w:rsidRPr="00F17ADA">
        <w:rPr>
          <w:rFonts w:ascii="Georgia" w:hAnsi="Georgia"/>
          <w:sz w:val="22"/>
          <w:szCs w:val="22"/>
        </w:rPr>
        <w:t>00</w:t>
      </w:r>
      <w:r w:rsidRPr="00F17ADA">
        <w:rPr>
          <w:rFonts w:ascii="Georgia" w:hAnsi="Georgia"/>
          <w:sz w:val="22"/>
          <w:szCs w:val="22"/>
        </w:rPr>
        <w:t xml:space="preserve"> punktów świetlnych oraz słupów bez opraw na terenie Gminy </w:t>
      </w:r>
      <w:r w:rsidR="000937BF" w:rsidRPr="00F17ADA">
        <w:rPr>
          <w:rFonts w:ascii="Georgia" w:hAnsi="Georgia"/>
          <w:sz w:val="22"/>
          <w:szCs w:val="22"/>
        </w:rPr>
        <w:t>Działoszyce</w:t>
      </w:r>
      <w:r w:rsidRPr="00F17ADA">
        <w:rPr>
          <w:rFonts w:ascii="Georgia" w:hAnsi="Georgia"/>
          <w:sz w:val="22"/>
          <w:szCs w:val="22"/>
        </w:rPr>
        <w:t xml:space="preserve">. Na jej podstawie Wykonawca precyzyjne określi typy istniejących słupów i przewodów linii niskiego napięcia, ilości, typów i rodzajów opraw, a także wysięgników. Wykonawca </w:t>
      </w:r>
      <w:r w:rsidR="003C07A3" w:rsidRPr="00F17ADA">
        <w:rPr>
          <w:rFonts w:ascii="Georgia" w:hAnsi="Georgia"/>
          <w:sz w:val="22"/>
          <w:szCs w:val="22"/>
        </w:rPr>
        <w:t>musi</w:t>
      </w:r>
      <w:r w:rsidRPr="00F17ADA">
        <w:rPr>
          <w:rFonts w:ascii="Georgia" w:hAnsi="Georgia"/>
          <w:sz w:val="22"/>
          <w:szCs w:val="22"/>
        </w:rPr>
        <w:t xml:space="preserve"> sporządzić dokumentację w formie graficznej na mapach do celów opiniodawczych w skali 1:1000. Poniesione koszty zakupu map leżą po stronie Wykonawcy. Sporządzone dokumenty poinwentaryzacyjne będą stanowiły część dokumentacji projektowej.</w:t>
      </w:r>
    </w:p>
    <w:p w:rsidR="00A84BD7" w:rsidRPr="00F17ADA" w:rsidRDefault="00A84BD7" w:rsidP="00A27EC8">
      <w:pPr>
        <w:pStyle w:val="Teksttreci0"/>
        <w:shd w:val="clear" w:color="auto" w:fill="auto"/>
        <w:spacing w:after="260" w:line="264" w:lineRule="auto"/>
        <w:jc w:val="both"/>
        <w:rPr>
          <w:rFonts w:ascii="Georgia" w:hAnsi="Georgia"/>
          <w:sz w:val="22"/>
          <w:szCs w:val="22"/>
        </w:rPr>
      </w:pPr>
      <w:r w:rsidRPr="00F17ADA">
        <w:rPr>
          <w:rFonts w:ascii="Georgia" w:hAnsi="Georgia"/>
          <w:sz w:val="22"/>
          <w:szCs w:val="22"/>
        </w:rPr>
        <w:t xml:space="preserve">Projekt powinien zawierać wymianę opraw wraz z wysięgnikami oraz kompletnym osprzętem, opis i obliczenia techniczne oraz schematy wyniesienia punktów sterowania ze stacji transformatorowej, szaf zgodnie z wymaganiami PGE. </w:t>
      </w:r>
    </w:p>
    <w:p w:rsidR="00A84BD7" w:rsidRPr="00F17ADA" w:rsidRDefault="00A84BD7" w:rsidP="00A27EC8">
      <w:pPr>
        <w:pStyle w:val="Teksttreci0"/>
        <w:shd w:val="clear" w:color="auto" w:fill="auto"/>
        <w:jc w:val="both"/>
        <w:rPr>
          <w:rFonts w:ascii="Georgia" w:hAnsi="Georgia"/>
          <w:sz w:val="22"/>
          <w:szCs w:val="22"/>
        </w:rPr>
      </w:pPr>
      <w:r w:rsidRPr="00F17ADA">
        <w:rPr>
          <w:rFonts w:ascii="Georgia" w:hAnsi="Georgia"/>
          <w:sz w:val="22"/>
          <w:szCs w:val="22"/>
        </w:rPr>
        <w:t xml:space="preserve">Dokumentacja tj. kosztorys ofertowy, inwestorski i przedmiar robót powinny dodatkowo zawierać zestawienie materiałów do demontażu z podziałem na oprawy należące do PGE i Gminy </w:t>
      </w:r>
      <w:r w:rsidR="000937BF" w:rsidRPr="00F17ADA">
        <w:rPr>
          <w:rFonts w:ascii="Georgia" w:hAnsi="Georgia"/>
          <w:sz w:val="22"/>
          <w:szCs w:val="22"/>
        </w:rPr>
        <w:t>Działoszyce</w:t>
      </w:r>
      <w:r w:rsidR="00A27EC8" w:rsidRPr="00F17ADA">
        <w:rPr>
          <w:rFonts w:ascii="Georgia" w:hAnsi="Georgia"/>
          <w:sz w:val="22"/>
          <w:szCs w:val="22"/>
        </w:rPr>
        <w:t xml:space="preserve"> </w:t>
      </w:r>
      <w:r w:rsidRPr="00F17ADA">
        <w:rPr>
          <w:rFonts w:ascii="Georgia" w:hAnsi="Georgia"/>
          <w:sz w:val="22"/>
          <w:szCs w:val="22"/>
        </w:rPr>
        <w:t>oraz zestawienie na poszczególne miejscowości i stacje transformatorowe. Dokumentacja projektowa winna posiadać oddzielne projekty dla każdej stacji.</w:t>
      </w:r>
    </w:p>
    <w:p w:rsidR="00A84BD7" w:rsidRPr="00F17ADA" w:rsidRDefault="00A84BD7" w:rsidP="00A27EC8">
      <w:pPr>
        <w:pStyle w:val="Teksttreci0"/>
        <w:shd w:val="clear" w:color="auto" w:fill="auto"/>
        <w:spacing w:after="260"/>
        <w:jc w:val="both"/>
        <w:rPr>
          <w:rFonts w:ascii="Georgia" w:hAnsi="Georgia"/>
          <w:sz w:val="22"/>
          <w:szCs w:val="22"/>
        </w:rPr>
      </w:pPr>
      <w:r w:rsidRPr="00F17ADA">
        <w:rPr>
          <w:rFonts w:ascii="Georgia" w:hAnsi="Georgia"/>
          <w:sz w:val="22"/>
          <w:szCs w:val="22"/>
        </w:rPr>
        <w:t>W dokumentacji projektowej należy ująć plany tras linii oświetlenia (istniejącego oraz projektowanego) wraz z parametrami opraw, a także mapami zasadniczymi dla projektowanego zakresu.</w:t>
      </w:r>
    </w:p>
    <w:p w:rsidR="00A84BD7" w:rsidRPr="00F17ADA" w:rsidRDefault="00A84BD7" w:rsidP="00A27EC8">
      <w:pPr>
        <w:pStyle w:val="Teksttreci0"/>
        <w:shd w:val="clear" w:color="auto" w:fill="auto"/>
        <w:spacing w:after="260" w:line="264" w:lineRule="auto"/>
        <w:jc w:val="both"/>
        <w:rPr>
          <w:rFonts w:ascii="Georgia" w:hAnsi="Georgia"/>
          <w:sz w:val="22"/>
          <w:szCs w:val="22"/>
        </w:rPr>
      </w:pPr>
      <w:r w:rsidRPr="00F17ADA">
        <w:rPr>
          <w:rFonts w:ascii="Georgia" w:hAnsi="Georgia"/>
          <w:sz w:val="22"/>
          <w:szCs w:val="22"/>
        </w:rPr>
        <w:t>Po stronie Wykonawcy zostaje także uzgodnienie dokumentacji z PGE</w:t>
      </w:r>
      <w:r w:rsidR="000937BF" w:rsidRPr="00F17ADA">
        <w:rPr>
          <w:rFonts w:ascii="Georgia" w:hAnsi="Georgia"/>
          <w:sz w:val="22"/>
          <w:szCs w:val="22"/>
        </w:rPr>
        <w:t xml:space="preserve"> Dystrybucja S.A. w Busku Zdroju.</w:t>
      </w:r>
    </w:p>
    <w:p w:rsidR="00A84BD7" w:rsidRPr="00F17ADA" w:rsidRDefault="00A84BD7" w:rsidP="00A27EC8">
      <w:pPr>
        <w:pStyle w:val="Teksttreci0"/>
        <w:shd w:val="clear" w:color="auto" w:fill="auto"/>
        <w:spacing w:after="260" w:line="264" w:lineRule="auto"/>
        <w:jc w:val="both"/>
        <w:rPr>
          <w:rFonts w:ascii="Georgia" w:hAnsi="Georgia"/>
          <w:sz w:val="22"/>
          <w:szCs w:val="22"/>
        </w:rPr>
      </w:pPr>
      <w:r w:rsidRPr="00F17ADA">
        <w:rPr>
          <w:rFonts w:ascii="Georgia" w:hAnsi="Georgia"/>
          <w:sz w:val="22"/>
          <w:szCs w:val="22"/>
        </w:rPr>
        <w:t xml:space="preserve">Podstawowym kryterium akceptacji wykonanej dokumentacji projektowej i kosztorysowej </w:t>
      </w:r>
      <w:r w:rsidRPr="00F17ADA">
        <w:rPr>
          <w:rFonts w:ascii="Georgia" w:hAnsi="Georgia"/>
          <w:sz w:val="22"/>
          <w:szCs w:val="22"/>
        </w:rPr>
        <w:lastRenderedPageBreak/>
        <w:t>przez Zamawiającego będzie osiągnięcie efektu ekologicznego założonego we wniosku o dofinansowanie projektu.</w:t>
      </w:r>
    </w:p>
    <w:p w:rsidR="00A84BD7" w:rsidRPr="00F17ADA" w:rsidRDefault="00A84BD7" w:rsidP="00A27EC8">
      <w:pPr>
        <w:pStyle w:val="Teksttreci0"/>
        <w:shd w:val="clear" w:color="auto" w:fill="auto"/>
        <w:spacing w:after="340" w:line="264" w:lineRule="auto"/>
        <w:jc w:val="both"/>
        <w:rPr>
          <w:rFonts w:ascii="Georgia" w:hAnsi="Georgia"/>
          <w:sz w:val="22"/>
          <w:szCs w:val="22"/>
        </w:rPr>
      </w:pPr>
      <w:r w:rsidRPr="00F17ADA">
        <w:rPr>
          <w:rFonts w:ascii="Georgia" w:hAnsi="Georgia"/>
          <w:sz w:val="22"/>
          <w:szCs w:val="22"/>
        </w:rPr>
        <w:t>Wszystkie wątpliwości i pozostałe szczegóły Wykonawca uzgodni z Zamawiającym.</w:t>
      </w:r>
    </w:p>
    <w:p w:rsidR="00F94012" w:rsidRPr="00F17ADA" w:rsidRDefault="004316D5" w:rsidP="00AD24AB">
      <w:pPr>
        <w:pStyle w:val="Nagwek20"/>
        <w:keepNext/>
        <w:keepLines/>
        <w:shd w:val="clear" w:color="auto" w:fill="auto"/>
        <w:rPr>
          <w:rFonts w:ascii="Georgia" w:hAnsi="Georgia"/>
          <w:sz w:val="22"/>
          <w:szCs w:val="22"/>
        </w:rPr>
      </w:pPr>
      <w:bookmarkStart w:id="2" w:name="bookmark6"/>
      <w:bookmarkStart w:id="3" w:name="bookmark7"/>
      <w:r w:rsidRPr="00F17ADA">
        <w:rPr>
          <w:rFonts w:ascii="Georgia" w:hAnsi="Georgia"/>
          <w:sz w:val="22"/>
          <w:szCs w:val="22"/>
        </w:rPr>
        <w:t>§ 2</w:t>
      </w:r>
      <w:bookmarkEnd w:id="2"/>
      <w:bookmarkEnd w:id="3"/>
    </w:p>
    <w:p w:rsidR="00F94012" w:rsidRPr="00F17ADA" w:rsidRDefault="004316D5" w:rsidP="00A27EC8">
      <w:pPr>
        <w:pStyle w:val="Teksttreci0"/>
        <w:numPr>
          <w:ilvl w:val="0"/>
          <w:numId w:val="3"/>
        </w:numPr>
        <w:shd w:val="clear" w:color="auto" w:fill="auto"/>
        <w:tabs>
          <w:tab w:val="left" w:pos="394"/>
        </w:tabs>
        <w:ind w:left="440" w:hanging="440"/>
        <w:jc w:val="both"/>
        <w:rPr>
          <w:rFonts w:ascii="Georgia" w:hAnsi="Georgia"/>
          <w:sz w:val="22"/>
          <w:szCs w:val="22"/>
        </w:rPr>
      </w:pPr>
      <w:r w:rsidRPr="00F17ADA">
        <w:rPr>
          <w:rFonts w:ascii="Georgia" w:hAnsi="Georgia"/>
          <w:sz w:val="22"/>
          <w:szCs w:val="22"/>
        </w:rPr>
        <w:t>Wykonawca wykona przedmiot określony w § 1 z materiału własnego i własnym staraniem.</w:t>
      </w:r>
    </w:p>
    <w:p w:rsidR="00F94012" w:rsidRPr="00F17ADA" w:rsidRDefault="004316D5" w:rsidP="00A27EC8">
      <w:pPr>
        <w:pStyle w:val="Teksttreci0"/>
        <w:numPr>
          <w:ilvl w:val="0"/>
          <w:numId w:val="3"/>
        </w:numPr>
        <w:shd w:val="clear" w:color="auto" w:fill="auto"/>
        <w:tabs>
          <w:tab w:val="left" w:pos="394"/>
        </w:tabs>
        <w:spacing w:after="260"/>
        <w:ind w:left="440" w:hanging="440"/>
        <w:jc w:val="both"/>
        <w:rPr>
          <w:rFonts w:ascii="Georgia" w:hAnsi="Georgia"/>
          <w:sz w:val="22"/>
          <w:szCs w:val="22"/>
        </w:rPr>
      </w:pPr>
      <w:r w:rsidRPr="00F17ADA">
        <w:rPr>
          <w:rFonts w:ascii="Georgia" w:hAnsi="Georgia"/>
          <w:sz w:val="22"/>
          <w:szCs w:val="22"/>
        </w:rPr>
        <w:t>Wykonawca oświadcza, że posiada kwalifikacje do wykonania przedmiotu umowy zgodnie z obowiązującymi w tym zakresie przepisami.</w:t>
      </w:r>
    </w:p>
    <w:p w:rsidR="00F94012" w:rsidRPr="00F17ADA" w:rsidRDefault="004316D5" w:rsidP="00AD24AB">
      <w:pPr>
        <w:pStyle w:val="Nagwek20"/>
        <w:keepNext/>
        <w:keepLines/>
        <w:shd w:val="clear" w:color="auto" w:fill="auto"/>
        <w:rPr>
          <w:rFonts w:ascii="Georgia" w:hAnsi="Georgia"/>
          <w:sz w:val="22"/>
          <w:szCs w:val="22"/>
        </w:rPr>
      </w:pPr>
      <w:bookmarkStart w:id="4" w:name="bookmark8"/>
      <w:bookmarkStart w:id="5" w:name="bookmark9"/>
      <w:r w:rsidRPr="00F17ADA">
        <w:rPr>
          <w:rFonts w:ascii="Georgia" w:hAnsi="Georgia"/>
          <w:sz w:val="22"/>
          <w:szCs w:val="22"/>
        </w:rPr>
        <w:t>§ 3</w:t>
      </w:r>
      <w:bookmarkEnd w:id="4"/>
      <w:bookmarkEnd w:id="5"/>
    </w:p>
    <w:p w:rsidR="00F94012" w:rsidRPr="00F17ADA" w:rsidRDefault="004316D5" w:rsidP="00A27EC8">
      <w:pPr>
        <w:pStyle w:val="Teksttreci0"/>
        <w:numPr>
          <w:ilvl w:val="0"/>
          <w:numId w:val="4"/>
        </w:numPr>
        <w:shd w:val="clear" w:color="auto" w:fill="auto"/>
        <w:tabs>
          <w:tab w:val="left" w:pos="394"/>
        </w:tabs>
        <w:jc w:val="both"/>
        <w:rPr>
          <w:rFonts w:ascii="Georgia" w:hAnsi="Georgia"/>
          <w:sz w:val="22"/>
          <w:szCs w:val="22"/>
        </w:rPr>
      </w:pPr>
      <w:r w:rsidRPr="00F17ADA">
        <w:rPr>
          <w:rFonts w:ascii="Georgia" w:hAnsi="Georgia"/>
          <w:sz w:val="22"/>
          <w:szCs w:val="22"/>
        </w:rPr>
        <w:t>Wykonawca zobowiązany jest do:</w:t>
      </w:r>
    </w:p>
    <w:p w:rsidR="00F94012" w:rsidRPr="00F17ADA" w:rsidRDefault="004316D5" w:rsidP="00A27EC8">
      <w:pPr>
        <w:pStyle w:val="Teksttreci0"/>
        <w:numPr>
          <w:ilvl w:val="0"/>
          <w:numId w:val="5"/>
        </w:numPr>
        <w:shd w:val="clear" w:color="auto" w:fill="auto"/>
        <w:tabs>
          <w:tab w:val="left" w:pos="821"/>
        </w:tabs>
        <w:ind w:left="720" w:hanging="280"/>
        <w:jc w:val="both"/>
        <w:rPr>
          <w:rFonts w:ascii="Georgia" w:hAnsi="Georgia"/>
          <w:sz w:val="22"/>
          <w:szCs w:val="22"/>
        </w:rPr>
      </w:pPr>
      <w:r w:rsidRPr="00F17ADA">
        <w:rPr>
          <w:rFonts w:ascii="Georgia" w:hAnsi="Georgia"/>
          <w:sz w:val="22"/>
          <w:szCs w:val="22"/>
        </w:rPr>
        <w:t xml:space="preserve">Dokonania jednorazowego nieodpłatnego uaktualnienia kosztorysów inwestorskich w okresie do </w:t>
      </w:r>
      <w:r w:rsidR="00B10338" w:rsidRPr="00F17ADA">
        <w:rPr>
          <w:rFonts w:ascii="Georgia" w:hAnsi="Georgia"/>
          <w:sz w:val="22"/>
          <w:szCs w:val="22"/>
        </w:rPr>
        <w:t>dwóch</w:t>
      </w:r>
      <w:r w:rsidRPr="00F17ADA">
        <w:rPr>
          <w:rFonts w:ascii="Georgia" w:hAnsi="Georgia"/>
          <w:sz w:val="22"/>
          <w:szCs w:val="22"/>
        </w:rPr>
        <w:t xml:space="preserve"> lat od daty wykonania przedmiotu zamówienia (na żądanie Zamawiającego)</w:t>
      </w:r>
    </w:p>
    <w:p w:rsidR="00F94012" w:rsidRPr="00F17ADA" w:rsidRDefault="004316D5" w:rsidP="00A27EC8">
      <w:pPr>
        <w:pStyle w:val="Teksttreci0"/>
        <w:numPr>
          <w:ilvl w:val="0"/>
          <w:numId w:val="5"/>
        </w:numPr>
        <w:shd w:val="clear" w:color="auto" w:fill="auto"/>
        <w:tabs>
          <w:tab w:val="left" w:pos="821"/>
        </w:tabs>
        <w:ind w:left="720" w:hanging="280"/>
        <w:jc w:val="both"/>
        <w:rPr>
          <w:rFonts w:ascii="Georgia" w:hAnsi="Georgia"/>
          <w:sz w:val="22"/>
          <w:szCs w:val="22"/>
        </w:rPr>
      </w:pPr>
      <w:r w:rsidRPr="00F17ADA">
        <w:rPr>
          <w:rFonts w:ascii="Georgia" w:hAnsi="Georgia"/>
          <w:sz w:val="22"/>
          <w:szCs w:val="22"/>
        </w:rPr>
        <w:t>niezwłocznego usunięcia wszystkie uchybień, wad i nieprawidłowości w treści opracowanych dokumentacji wynikłych w trakcie realizacji inwestycji,</w:t>
      </w:r>
    </w:p>
    <w:p w:rsidR="00F94012" w:rsidRPr="00F17ADA" w:rsidRDefault="004316D5" w:rsidP="00A27EC8">
      <w:pPr>
        <w:pStyle w:val="Teksttreci0"/>
        <w:numPr>
          <w:ilvl w:val="0"/>
          <w:numId w:val="5"/>
        </w:numPr>
        <w:shd w:val="clear" w:color="auto" w:fill="auto"/>
        <w:tabs>
          <w:tab w:val="left" w:pos="821"/>
        </w:tabs>
        <w:spacing w:after="260"/>
        <w:ind w:left="720" w:hanging="280"/>
        <w:jc w:val="both"/>
        <w:rPr>
          <w:rFonts w:ascii="Georgia" w:hAnsi="Georgia"/>
          <w:sz w:val="22"/>
          <w:szCs w:val="22"/>
        </w:rPr>
      </w:pPr>
      <w:r w:rsidRPr="00F17ADA">
        <w:rPr>
          <w:rFonts w:ascii="Georgia" w:hAnsi="Georgia"/>
          <w:sz w:val="22"/>
          <w:szCs w:val="22"/>
        </w:rPr>
        <w:t>zrealizowania przedmiotu zamówienia zgodnie z warunkami wynikającymi z obowiązujących przepisów technicznych i prawa budowlanego, wymaganiami wynikającymi z obowiązujących Polskich Norm i aprobat technicznych zasadami rzetelnej wiedzy technicznej i ustalonymi zwyczajami.</w:t>
      </w:r>
    </w:p>
    <w:p w:rsidR="00F94012" w:rsidRPr="00F17ADA" w:rsidRDefault="004316D5" w:rsidP="00AD24AB">
      <w:pPr>
        <w:pStyle w:val="Nagwek20"/>
        <w:keepNext/>
        <w:keepLines/>
        <w:shd w:val="clear" w:color="auto" w:fill="auto"/>
        <w:rPr>
          <w:rFonts w:ascii="Georgia" w:hAnsi="Georgia"/>
          <w:sz w:val="22"/>
          <w:szCs w:val="22"/>
        </w:rPr>
      </w:pPr>
      <w:bookmarkStart w:id="6" w:name="bookmark10"/>
      <w:bookmarkStart w:id="7" w:name="bookmark11"/>
      <w:r w:rsidRPr="00F17ADA">
        <w:rPr>
          <w:rFonts w:ascii="Georgia" w:hAnsi="Georgia"/>
          <w:sz w:val="22"/>
          <w:szCs w:val="22"/>
        </w:rPr>
        <w:t>§ 4</w:t>
      </w:r>
      <w:bookmarkEnd w:id="6"/>
      <w:bookmarkEnd w:id="7"/>
    </w:p>
    <w:p w:rsidR="00F94012" w:rsidRPr="00F17ADA" w:rsidRDefault="004316D5" w:rsidP="00A27EC8">
      <w:pPr>
        <w:pStyle w:val="Teksttreci0"/>
        <w:shd w:val="clear" w:color="auto" w:fill="auto"/>
        <w:jc w:val="both"/>
        <w:rPr>
          <w:rFonts w:ascii="Georgia" w:hAnsi="Georgia"/>
          <w:sz w:val="22"/>
          <w:szCs w:val="22"/>
        </w:rPr>
      </w:pPr>
      <w:r w:rsidRPr="00F17ADA">
        <w:rPr>
          <w:rFonts w:ascii="Georgia" w:hAnsi="Georgia"/>
          <w:sz w:val="22"/>
          <w:szCs w:val="22"/>
        </w:rPr>
        <w:t>Ustala si</w:t>
      </w:r>
      <w:r w:rsidR="00906CDB" w:rsidRPr="00F17ADA">
        <w:rPr>
          <w:rFonts w:ascii="Georgia" w:hAnsi="Georgia"/>
          <w:sz w:val="22"/>
          <w:szCs w:val="22"/>
        </w:rPr>
        <w:t>ę termin wykonania umowy</w:t>
      </w:r>
      <w:r w:rsidR="00544C2F" w:rsidRPr="00F17ADA">
        <w:rPr>
          <w:rFonts w:ascii="Georgia" w:hAnsi="Georgia"/>
          <w:sz w:val="22"/>
          <w:szCs w:val="22"/>
        </w:rPr>
        <w:t xml:space="preserve">: </w:t>
      </w:r>
      <w:r w:rsidR="000937BF" w:rsidRPr="00F17ADA">
        <w:rPr>
          <w:rFonts w:ascii="Georgia" w:hAnsi="Georgia"/>
          <w:sz w:val="22"/>
          <w:szCs w:val="22"/>
        </w:rPr>
        <w:t>………..</w:t>
      </w:r>
      <w:r w:rsidR="003E32C2" w:rsidRPr="00F17ADA">
        <w:rPr>
          <w:rFonts w:ascii="Georgia" w:hAnsi="Georgia"/>
          <w:b/>
          <w:sz w:val="22"/>
          <w:szCs w:val="22"/>
        </w:rPr>
        <w:t xml:space="preserve"> </w:t>
      </w:r>
      <w:r w:rsidRPr="00F17ADA">
        <w:rPr>
          <w:rFonts w:ascii="Georgia" w:hAnsi="Georgia"/>
          <w:b/>
          <w:bCs/>
          <w:sz w:val="22"/>
          <w:szCs w:val="22"/>
        </w:rPr>
        <w:t>dni od daty podpisania niniejszej umowy</w:t>
      </w:r>
      <w:r w:rsidR="003E32C2" w:rsidRPr="00F17ADA">
        <w:rPr>
          <w:rFonts w:ascii="Georgia" w:hAnsi="Georgia"/>
          <w:b/>
          <w:bCs/>
          <w:sz w:val="22"/>
          <w:szCs w:val="22"/>
        </w:rPr>
        <w:t>.</w:t>
      </w:r>
    </w:p>
    <w:p w:rsidR="00F17ADA" w:rsidRDefault="00F17ADA" w:rsidP="00AD24AB">
      <w:pPr>
        <w:pStyle w:val="Teksttreci0"/>
        <w:shd w:val="clear" w:color="auto" w:fill="auto"/>
        <w:spacing w:after="260"/>
        <w:jc w:val="center"/>
        <w:rPr>
          <w:rFonts w:ascii="Georgia" w:hAnsi="Georgia"/>
          <w:b/>
          <w:bCs/>
          <w:i/>
          <w:iCs/>
          <w:sz w:val="22"/>
          <w:szCs w:val="22"/>
        </w:rPr>
      </w:pPr>
    </w:p>
    <w:p w:rsidR="00325538" w:rsidRPr="00F17ADA" w:rsidRDefault="004316D5" w:rsidP="00AD24AB">
      <w:pPr>
        <w:pStyle w:val="Teksttreci0"/>
        <w:shd w:val="clear" w:color="auto" w:fill="auto"/>
        <w:spacing w:after="260"/>
        <w:jc w:val="center"/>
        <w:rPr>
          <w:rFonts w:ascii="Georgia" w:hAnsi="Georgia"/>
          <w:b/>
          <w:bCs/>
          <w:i/>
          <w:iCs/>
          <w:sz w:val="22"/>
          <w:szCs w:val="22"/>
        </w:rPr>
      </w:pPr>
      <w:r w:rsidRPr="00F17ADA">
        <w:rPr>
          <w:rFonts w:ascii="Georgia" w:hAnsi="Georgia"/>
          <w:b/>
          <w:bCs/>
          <w:i/>
          <w:iCs/>
          <w:sz w:val="22"/>
          <w:szCs w:val="22"/>
        </w:rPr>
        <w:t>§ 5</w:t>
      </w:r>
    </w:p>
    <w:p w:rsidR="00EC227B" w:rsidRPr="00F17ADA" w:rsidRDefault="004316D5" w:rsidP="00657416">
      <w:pPr>
        <w:pStyle w:val="Teksttreci0"/>
        <w:shd w:val="clear" w:color="auto" w:fill="auto"/>
        <w:spacing w:after="260"/>
        <w:jc w:val="both"/>
        <w:rPr>
          <w:rFonts w:ascii="Georgia" w:hAnsi="Georgia"/>
          <w:sz w:val="22"/>
          <w:szCs w:val="22"/>
        </w:rPr>
      </w:pPr>
      <w:r w:rsidRPr="00F17ADA">
        <w:rPr>
          <w:rFonts w:ascii="Georgia" w:hAnsi="Georgia"/>
          <w:sz w:val="22"/>
          <w:szCs w:val="22"/>
        </w:rPr>
        <w:t>Zamawiający zapłaci Wykonawcy cenę umowną w wysokości:</w:t>
      </w:r>
      <w:r w:rsidR="00EA70A0" w:rsidRPr="00F17ADA">
        <w:rPr>
          <w:rFonts w:ascii="Georgia" w:hAnsi="Georgia"/>
          <w:sz w:val="22"/>
          <w:szCs w:val="22"/>
        </w:rPr>
        <w:t xml:space="preserve"> </w:t>
      </w:r>
      <w:r w:rsidR="000F6306" w:rsidRPr="00F17ADA">
        <w:rPr>
          <w:rFonts w:ascii="Georgia" w:hAnsi="Georgia"/>
          <w:sz w:val="22"/>
          <w:szCs w:val="22"/>
        </w:rPr>
        <w:t>kwota brutto</w:t>
      </w:r>
      <w:r w:rsidR="003E32C2" w:rsidRPr="00F17ADA">
        <w:rPr>
          <w:rFonts w:ascii="Georgia" w:hAnsi="Georgia"/>
          <w:sz w:val="22"/>
          <w:szCs w:val="22"/>
        </w:rPr>
        <w:t xml:space="preserve"> </w:t>
      </w:r>
      <w:r w:rsidR="00EA70A0" w:rsidRPr="00F17ADA">
        <w:rPr>
          <w:rFonts w:ascii="Georgia" w:hAnsi="Georgia"/>
          <w:bCs/>
          <w:sz w:val="22"/>
          <w:szCs w:val="22"/>
        </w:rPr>
        <w:t>…………………..</w:t>
      </w:r>
      <w:r w:rsidR="000F6306" w:rsidRPr="00F17ADA">
        <w:rPr>
          <w:rFonts w:ascii="Georgia" w:hAnsi="Georgia"/>
          <w:bCs/>
          <w:sz w:val="22"/>
          <w:szCs w:val="22"/>
        </w:rPr>
        <w:t xml:space="preserve">   PL</w:t>
      </w:r>
      <w:r w:rsidR="003C2555" w:rsidRPr="00F17ADA">
        <w:rPr>
          <w:rFonts w:ascii="Georgia" w:hAnsi="Georgia"/>
          <w:bCs/>
          <w:sz w:val="22"/>
          <w:szCs w:val="22"/>
        </w:rPr>
        <w:t>N</w:t>
      </w:r>
      <w:r w:rsidR="00EA70A0" w:rsidRPr="00F17ADA">
        <w:rPr>
          <w:rFonts w:ascii="Georgia" w:hAnsi="Georgia"/>
          <w:sz w:val="22"/>
          <w:szCs w:val="22"/>
        </w:rPr>
        <w:t xml:space="preserve"> </w:t>
      </w:r>
      <w:r w:rsidR="00EC227B" w:rsidRPr="00F17ADA">
        <w:rPr>
          <w:rFonts w:ascii="Georgia" w:hAnsi="Georgia"/>
          <w:sz w:val="22"/>
          <w:szCs w:val="22"/>
        </w:rPr>
        <w:t>(słownie złotych  brutto</w:t>
      </w:r>
      <w:r w:rsidR="00B10338" w:rsidRPr="00F17ADA">
        <w:rPr>
          <w:rFonts w:ascii="Georgia" w:hAnsi="Georgia"/>
          <w:sz w:val="22"/>
          <w:szCs w:val="22"/>
        </w:rPr>
        <w:t xml:space="preserve">: </w:t>
      </w:r>
      <w:r w:rsidR="00EA70A0" w:rsidRPr="00F17ADA">
        <w:rPr>
          <w:rFonts w:ascii="Georgia" w:hAnsi="Georgia"/>
          <w:sz w:val="22"/>
          <w:szCs w:val="22"/>
        </w:rPr>
        <w:t>………………………………………</w:t>
      </w:r>
      <w:r w:rsidR="00B10338" w:rsidRPr="00F17ADA">
        <w:rPr>
          <w:rFonts w:ascii="Georgia" w:hAnsi="Georgia"/>
          <w:sz w:val="22"/>
          <w:szCs w:val="22"/>
        </w:rPr>
        <w:t>złotych)</w:t>
      </w:r>
    </w:p>
    <w:p w:rsidR="00F94012" w:rsidRPr="00F17ADA" w:rsidRDefault="004316D5" w:rsidP="00AD24AB">
      <w:pPr>
        <w:pStyle w:val="Nagwek20"/>
        <w:keepNext/>
        <w:keepLines/>
        <w:shd w:val="clear" w:color="auto" w:fill="auto"/>
        <w:rPr>
          <w:rFonts w:ascii="Georgia" w:hAnsi="Georgia"/>
          <w:sz w:val="22"/>
          <w:szCs w:val="22"/>
        </w:rPr>
      </w:pPr>
      <w:bookmarkStart w:id="8" w:name="bookmark14"/>
      <w:bookmarkStart w:id="9" w:name="bookmark15"/>
      <w:r w:rsidRPr="00F17ADA">
        <w:rPr>
          <w:rFonts w:ascii="Georgia" w:hAnsi="Georgia"/>
          <w:sz w:val="22"/>
          <w:szCs w:val="22"/>
        </w:rPr>
        <w:t>§ 6</w:t>
      </w:r>
      <w:bookmarkEnd w:id="8"/>
      <w:bookmarkEnd w:id="9"/>
    </w:p>
    <w:p w:rsidR="000F6306" w:rsidRPr="00F17ADA" w:rsidRDefault="004316D5" w:rsidP="00A27EC8">
      <w:pPr>
        <w:pStyle w:val="Teksttreci0"/>
        <w:numPr>
          <w:ilvl w:val="0"/>
          <w:numId w:val="6"/>
        </w:numPr>
        <w:shd w:val="clear" w:color="auto" w:fill="auto"/>
        <w:tabs>
          <w:tab w:val="left" w:pos="394"/>
        </w:tabs>
        <w:spacing w:after="260"/>
        <w:ind w:left="380" w:hanging="380"/>
        <w:jc w:val="both"/>
        <w:rPr>
          <w:rFonts w:ascii="Georgia" w:hAnsi="Georgia"/>
          <w:sz w:val="22"/>
          <w:szCs w:val="22"/>
        </w:rPr>
      </w:pPr>
      <w:r w:rsidRPr="00F17ADA">
        <w:rPr>
          <w:rFonts w:ascii="Georgia" w:hAnsi="Georgia"/>
          <w:sz w:val="22"/>
          <w:szCs w:val="22"/>
        </w:rPr>
        <w:t>Po dostarczeniu do siedziby Zamawiającego przedmiotu umowy zostanie on sprawdzony w terminie 14 dni.</w:t>
      </w:r>
    </w:p>
    <w:p w:rsidR="00EC227B" w:rsidRPr="00F17ADA" w:rsidRDefault="00EC227B" w:rsidP="00A27EC8">
      <w:pPr>
        <w:pStyle w:val="Teksttreci0"/>
        <w:numPr>
          <w:ilvl w:val="0"/>
          <w:numId w:val="6"/>
        </w:numPr>
        <w:shd w:val="clear" w:color="auto" w:fill="auto"/>
        <w:tabs>
          <w:tab w:val="left" w:pos="394"/>
        </w:tabs>
        <w:spacing w:after="260"/>
        <w:ind w:left="380" w:hanging="380"/>
        <w:jc w:val="both"/>
        <w:rPr>
          <w:rFonts w:ascii="Georgia" w:hAnsi="Georgia"/>
          <w:sz w:val="22"/>
          <w:szCs w:val="22"/>
        </w:rPr>
      </w:pPr>
      <w:r w:rsidRPr="00F17ADA">
        <w:rPr>
          <w:rFonts w:ascii="Georgia" w:hAnsi="Georgia"/>
          <w:sz w:val="22"/>
          <w:szCs w:val="22"/>
        </w:rPr>
        <w:t>Po akceptacji dokumentacji projektowej i kosztorysowej przez Zamawiającego zostanie spisany protokół odbioru dokumentacji projektowej stanowiący podstawę do wystawienia faktury VAT</w:t>
      </w:r>
    </w:p>
    <w:p w:rsidR="00EC227B" w:rsidRPr="00F17ADA" w:rsidRDefault="00EC227B" w:rsidP="00A27EC8">
      <w:pPr>
        <w:pStyle w:val="Teksttreci0"/>
        <w:numPr>
          <w:ilvl w:val="0"/>
          <w:numId w:val="6"/>
        </w:numPr>
        <w:tabs>
          <w:tab w:val="left" w:pos="394"/>
        </w:tabs>
        <w:spacing w:after="260"/>
        <w:jc w:val="both"/>
        <w:rPr>
          <w:rFonts w:ascii="Georgia" w:hAnsi="Georgia"/>
          <w:sz w:val="22"/>
          <w:szCs w:val="22"/>
        </w:rPr>
      </w:pPr>
      <w:r w:rsidRPr="00F17ADA">
        <w:rPr>
          <w:rFonts w:ascii="Georgia" w:hAnsi="Georgia"/>
          <w:sz w:val="22"/>
          <w:szCs w:val="22"/>
        </w:rPr>
        <w:t xml:space="preserve">Zamawiający zapłaci wynagrodzenie określone w § 5 po podpisaniu protokołu zdawczo-odbiorczego w terminie </w:t>
      </w:r>
      <w:r w:rsidR="000937BF" w:rsidRPr="00F17ADA">
        <w:rPr>
          <w:rFonts w:ascii="Georgia" w:hAnsi="Georgia"/>
          <w:sz w:val="22"/>
          <w:szCs w:val="22"/>
        </w:rPr>
        <w:t>30</w:t>
      </w:r>
      <w:r w:rsidRPr="00F17ADA">
        <w:rPr>
          <w:rFonts w:ascii="Georgia" w:hAnsi="Georgia"/>
          <w:sz w:val="22"/>
          <w:szCs w:val="22"/>
        </w:rPr>
        <w:t xml:space="preserve"> dni od otrzymania prawidłowo wystawionego rachunku/faktury na rachunek bankowy wskazany w rachunku/fakturze przez Wykonawcę.</w:t>
      </w:r>
    </w:p>
    <w:p w:rsidR="00191A93" w:rsidRPr="00F17ADA" w:rsidRDefault="00191A93" w:rsidP="00A27EC8">
      <w:pPr>
        <w:pStyle w:val="Akapitzlist"/>
        <w:numPr>
          <w:ilvl w:val="0"/>
          <w:numId w:val="6"/>
        </w:numPr>
        <w:ind w:left="0"/>
        <w:jc w:val="both"/>
        <w:rPr>
          <w:rFonts w:ascii="Georgia" w:eastAsia="Times New Roman" w:hAnsi="Georgia" w:cs="Times New Roman"/>
          <w:sz w:val="22"/>
          <w:szCs w:val="22"/>
        </w:rPr>
      </w:pPr>
      <w:r w:rsidRPr="00F17ADA">
        <w:rPr>
          <w:rFonts w:ascii="Georgia" w:eastAsia="Times New Roman" w:hAnsi="Georgia" w:cs="Times New Roman"/>
          <w:sz w:val="22"/>
          <w:szCs w:val="22"/>
        </w:rPr>
        <w:t xml:space="preserve">Płatnik: </w:t>
      </w:r>
      <w:r w:rsidRPr="00F17ADA">
        <w:rPr>
          <w:rFonts w:ascii="Georgia" w:eastAsia="Times New Roman" w:hAnsi="Georgia" w:cs="Times New Roman"/>
          <w:sz w:val="22"/>
          <w:szCs w:val="22"/>
          <w:highlight w:val="yellow"/>
        </w:rPr>
        <w:t>Gmina</w:t>
      </w:r>
      <w:r w:rsidR="00EA70A0" w:rsidRPr="00F17ADA">
        <w:rPr>
          <w:rFonts w:ascii="Georgia" w:eastAsia="Times New Roman" w:hAnsi="Georgia" w:cs="Times New Roman"/>
          <w:sz w:val="22"/>
          <w:szCs w:val="22"/>
          <w:highlight w:val="yellow"/>
        </w:rPr>
        <w:t>…………………….</w:t>
      </w:r>
      <w:r w:rsidRPr="00F17ADA">
        <w:rPr>
          <w:rFonts w:ascii="Georgia" w:eastAsia="Times New Roman" w:hAnsi="Georgia" w:cs="Times New Roman"/>
          <w:sz w:val="22"/>
          <w:szCs w:val="22"/>
          <w:highlight w:val="yellow"/>
        </w:rPr>
        <w:t xml:space="preserve">, </w:t>
      </w:r>
      <w:r w:rsidR="00A27EC8" w:rsidRPr="00F17ADA">
        <w:rPr>
          <w:rFonts w:ascii="Georgia" w:eastAsia="Times New Roman" w:hAnsi="Georgia" w:cs="Times New Roman"/>
          <w:sz w:val="22"/>
          <w:szCs w:val="22"/>
          <w:highlight w:val="yellow"/>
        </w:rPr>
        <w:t>…………………</w:t>
      </w:r>
      <w:r w:rsidRPr="00F17ADA">
        <w:rPr>
          <w:rFonts w:ascii="Georgia" w:eastAsia="Times New Roman" w:hAnsi="Georgia" w:cs="Times New Roman"/>
          <w:sz w:val="22"/>
          <w:szCs w:val="22"/>
          <w:highlight w:val="yellow"/>
        </w:rPr>
        <w:t xml:space="preserve">, NIP </w:t>
      </w:r>
      <w:r w:rsidR="00A27EC8" w:rsidRPr="00F17ADA">
        <w:rPr>
          <w:rFonts w:ascii="Georgia" w:eastAsia="Times New Roman" w:hAnsi="Georgia" w:cs="Times New Roman"/>
          <w:sz w:val="22"/>
          <w:szCs w:val="22"/>
          <w:highlight w:val="yellow"/>
        </w:rPr>
        <w:t>……………………</w:t>
      </w:r>
    </w:p>
    <w:p w:rsidR="003E32C2" w:rsidRPr="00F17ADA" w:rsidRDefault="00191A93" w:rsidP="003E32C2">
      <w:pPr>
        <w:pStyle w:val="Akapitzlist"/>
        <w:numPr>
          <w:ilvl w:val="0"/>
          <w:numId w:val="6"/>
        </w:numPr>
        <w:ind w:left="0"/>
        <w:jc w:val="both"/>
        <w:rPr>
          <w:rFonts w:ascii="Georgia" w:eastAsia="Times New Roman" w:hAnsi="Georgia" w:cs="Times New Roman"/>
          <w:sz w:val="22"/>
          <w:szCs w:val="22"/>
        </w:rPr>
      </w:pPr>
      <w:r w:rsidRPr="00F17ADA">
        <w:rPr>
          <w:rFonts w:ascii="Georgia" w:eastAsia="Times New Roman" w:hAnsi="Georgia" w:cs="Times New Roman"/>
          <w:sz w:val="22"/>
          <w:szCs w:val="22"/>
        </w:rPr>
        <w:t>Płatność będzie dokonana przelewem na rachunek bankowy Wykonawcy nr</w:t>
      </w:r>
      <w:r w:rsidR="003E32C2" w:rsidRPr="00F17ADA">
        <w:rPr>
          <w:rFonts w:ascii="Georgia" w:eastAsia="Times New Roman" w:hAnsi="Georgia" w:cs="Times New Roman"/>
          <w:sz w:val="22"/>
          <w:szCs w:val="22"/>
        </w:rPr>
        <w:t>:</w:t>
      </w:r>
    </w:p>
    <w:p w:rsidR="00191A93" w:rsidRPr="00F17ADA" w:rsidRDefault="00EA70A0" w:rsidP="003E32C2">
      <w:pPr>
        <w:pStyle w:val="Akapitzlist"/>
        <w:ind w:left="0"/>
        <w:jc w:val="both"/>
        <w:rPr>
          <w:rFonts w:ascii="Georgia" w:eastAsia="Times New Roman" w:hAnsi="Georgia" w:cs="Times New Roman"/>
          <w:b/>
          <w:sz w:val="22"/>
          <w:szCs w:val="22"/>
        </w:rPr>
      </w:pPr>
      <w:r w:rsidRPr="00F17ADA">
        <w:rPr>
          <w:rFonts w:ascii="Georgia" w:eastAsia="Times New Roman" w:hAnsi="Georgia" w:cs="Times New Roman"/>
          <w:b/>
          <w:sz w:val="22"/>
          <w:szCs w:val="22"/>
        </w:rPr>
        <w:t>……………………….</w:t>
      </w:r>
    </w:p>
    <w:p w:rsidR="00F94012" w:rsidRPr="00F17ADA" w:rsidRDefault="00F94012" w:rsidP="00A27EC8">
      <w:pPr>
        <w:jc w:val="both"/>
        <w:rPr>
          <w:rFonts w:ascii="Georgia" w:eastAsia="Times New Roman" w:hAnsi="Georgia" w:cs="Times New Roman"/>
          <w:sz w:val="22"/>
          <w:szCs w:val="22"/>
        </w:rPr>
      </w:pPr>
    </w:p>
    <w:p w:rsidR="00AF1C43" w:rsidRPr="00F17ADA" w:rsidRDefault="00AF1C43" w:rsidP="00AD24AB">
      <w:pPr>
        <w:jc w:val="center"/>
        <w:rPr>
          <w:rFonts w:ascii="Georgia" w:eastAsia="Times New Roman" w:hAnsi="Georgia" w:cs="Times New Roman"/>
          <w:b/>
          <w:bCs/>
          <w:i/>
          <w:iCs/>
          <w:sz w:val="22"/>
          <w:szCs w:val="22"/>
        </w:rPr>
      </w:pPr>
      <w:bookmarkStart w:id="10" w:name="bookmark16"/>
      <w:bookmarkStart w:id="11" w:name="bookmark17"/>
      <w:r w:rsidRPr="00F17ADA">
        <w:rPr>
          <w:rFonts w:ascii="Georgia" w:eastAsia="Times New Roman" w:hAnsi="Georgia" w:cs="Times New Roman"/>
          <w:b/>
          <w:bCs/>
          <w:i/>
          <w:iCs/>
          <w:sz w:val="22"/>
          <w:szCs w:val="22"/>
        </w:rPr>
        <w:t>§ 7</w:t>
      </w:r>
      <w:bookmarkEnd w:id="10"/>
      <w:bookmarkEnd w:id="11"/>
    </w:p>
    <w:p w:rsidR="00AF1C43" w:rsidRPr="00F17ADA" w:rsidRDefault="00AF1C43" w:rsidP="00A27EC8">
      <w:pPr>
        <w:jc w:val="both"/>
        <w:rPr>
          <w:rFonts w:ascii="Georgia" w:eastAsia="Times New Roman" w:hAnsi="Georgia" w:cs="Times New Roman"/>
          <w:sz w:val="22"/>
          <w:szCs w:val="22"/>
        </w:rPr>
      </w:pPr>
      <w:r w:rsidRPr="00F17ADA">
        <w:rPr>
          <w:rFonts w:ascii="Georgia" w:eastAsia="Times New Roman" w:hAnsi="Georgia" w:cs="Times New Roman"/>
          <w:sz w:val="22"/>
          <w:szCs w:val="22"/>
        </w:rPr>
        <w:lastRenderedPageBreak/>
        <w:t>Wszelkie zmiany i uzupełnienia treści umowy wymagają dla swej ważności formy pisemnej w postaci aneksu podpisanego przez obie strony.</w:t>
      </w:r>
    </w:p>
    <w:p w:rsidR="00AF1C43" w:rsidRPr="00F17ADA" w:rsidRDefault="00AF1C43" w:rsidP="00A27EC8">
      <w:pPr>
        <w:jc w:val="both"/>
        <w:rPr>
          <w:rFonts w:ascii="Georgia" w:eastAsia="Times New Roman" w:hAnsi="Georgia" w:cs="Times New Roman"/>
          <w:sz w:val="22"/>
          <w:szCs w:val="22"/>
        </w:rPr>
      </w:pPr>
    </w:p>
    <w:p w:rsidR="00441F78" w:rsidRPr="00F17ADA" w:rsidRDefault="00441F78" w:rsidP="00AD24AB">
      <w:pPr>
        <w:pStyle w:val="Nagwek20"/>
        <w:keepNext/>
        <w:keepLines/>
        <w:shd w:val="clear" w:color="auto" w:fill="auto"/>
        <w:rPr>
          <w:rFonts w:ascii="Georgia" w:hAnsi="Georgia"/>
          <w:sz w:val="22"/>
          <w:szCs w:val="22"/>
        </w:rPr>
      </w:pPr>
      <w:bookmarkStart w:id="12" w:name="bookmark18"/>
      <w:bookmarkStart w:id="13" w:name="bookmark19"/>
      <w:r w:rsidRPr="00F17ADA">
        <w:rPr>
          <w:rFonts w:ascii="Georgia" w:hAnsi="Georgia"/>
          <w:sz w:val="22"/>
          <w:szCs w:val="22"/>
        </w:rPr>
        <w:t>§ 8</w:t>
      </w:r>
      <w:bookmarkEnd w:id="12"/>
      <w:bookmarkEnd w:id="13"/>
    </w:p>
    <w:p w:rsidR="00441F78" w:rsidRPr="00F17ADA" w:rsidRDefault="00441F78" w:rsidP="00A27EC8">
      <w:pPr>
        <w:pStyle w:val="Teksttreci0"/>
        <w:numPr>
          <w:ilvl w:val="0"/>
          <w:numId w:val="7"/>
        </w:numPr>
        <w:shd w:val="clear" w:color="auto" w:fill="auto"/>
        <w:tabs>
          <w:tab w:val="left" w:pos="360"/>
        </w:tabs>
        <w:ind w:left="380" w:hanging="380"/>
        <w:jc w:val="both"/>
        <w:rPr>
          <w:rFonts w:ascii="Georgia" w:hAnsi="Georgia"/>
          <w:sz w:val="22"/>
          <w:szCs w:val="22"/>
        </w:rPr>
      </w:pPr>
      <w:r w:rsidRPr="00F17ADA">
        <w:rPr>
          <w:rFonts w:ascii="Georgia" w:hAnsi="Georgia"/>
          <w:sz w:val="22"/>
          <w:szCs w:val="22"/>
        </w:rPr>
        <w:t>W przypadku nie dotrzymania terminu określonego w §4 Zamawiający nal</w:t>
      </w:r>
      <w:r w:rsidR="003E32C2" w:rsidRPr="00F17ADA">
        <w:rPr>
          <w:rFonts w:ascii="Georgia" w:hAnsi="Georgia"/>
          <w:sz w:val="22"/>
          <w:szCs w:val="22"/>
        </w:rPr>
        <w:t>iczy kary umowne w wysokości 0,1</w:t>
      </w:r>
      <w:r w:rsidRPr="00F17ADA">
        <w:rPr>
          <w:rFonts w:ascii="Georgia" w:hAnsi="Georgia"/>
          <w:sz w:val="22"/>
          <w:szCs w:val="22"/>
        </w:rPr>
        <w:t xml:space="preserve"> % liczonych od kwoty za wykonanie zamówienia (dokumentacja projektowa i kosztorysowa) za każdy dzień zwłoki oraz będzie żądał odszkodowania za poniesione straty z winy Wykonawcy.</w:t>
      </w:r>
    </w:p>
    <w:p w:rsidR="00441F78" w:rsidRPr="00F17ADA" w:rsidRDefault="00441F78" w:rsidP="00A27EC8">
      <w:pPr>
        <w:pStyle w:val="Teksttreci0"/>
        <w:numPr>
          <w:ilvl w:val="0"/>
          <w:numId w:val="7"/>
        </w:numPr>
        <w:shd w:val="clear" w:color="auto" w:fill="auto"/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r w:rsidRPr="00F17ADA">
        <w:rPr>
          <w:rFonts w:ascii="Georgia" w:hAnsi="Georgia"/>
          <w:sz w:val="22"/>
          <w:szCs w:val="22"/>
        </w:rPr>
        <w:t>Kary umowne określone w ust. 1 będą potrącone z wynagrodzenia Wykonawcy.</w:t>
      </w:r>
    </w:p>
    <w:p w:rsidR="00441F78" w:rsidRPr="00F17ADA" w:rsidRDefault="00441F78" w:rsidP="00A27EC8">
      <w:pPr>
        <w:pStyle w:val="Teksttreci0"/>
        <w:numPr>
          <w:ilvl w:val="0"/>
          <w:numId w:val="7"/>
        </w:numPr>
        <w:shd w:val="clear" w:color="auto" w:fill="auto"/>
        <w:tabs>
          <w:tab w:val="left" w:pos="360"/>
        </w:tabs>
        <w:ind w:left="380" w:hanging="380"/>
        <w:jc w:val="both"/>
        <w:rPr>
          <w:rFonts w:ascii="Georgia" w:hAnsi="Georgia"/>
          <w:sz w:val="22"/>
          <w:szCs w:val="22"/>
        </w:rPr>
      </w:pPr>
      <w:r w:rsidRPr="00F17ADA">
        <w:rPr>
          <w:rFonts w:ascii="Georgia" w:hAnsi="Georgia"/>
          <w:sz w:val="22"/>
          <w:szCs w:val="22"/>
        </w:rPr>
        <w:t>Wykonawca zapłaci Zamawiającemu kary umowne za odstąpienie od umowy z przyczyn zależnych od Wykonawcy w wysokości 10% wynagrodzenia brutto, określonego w §5.</w:t>
      </w:r>
    </w:p>
    <w:p w:rsidR="00441F78" w:rsidRPr="00F17ADA" w:rsidRDefault="00441F78" w:rsidP="00A27EC8">
      <w:pPr>
        <w:pStyle w:val="Teksttreci0"/>
        <w:numPr>
          <w:ilvl w:val="0"/>
          <w:numId w:val="7"/>
        </w:numPr>
        <w:shd w:val="clear" w:color="auto" w:fill="auto"/>
        <w:tabs>
          <w:tab w:val="left" w:pos="360"/>
        </w:tabs>
        <w:ind w:left="380" w:hanging="380"/>
        <w:jc w:val="both"/>
        <w:rPr>
          <w:rFonts w:ascii="Georgia" w:hAnsi="Georgia"/>
          <w:sz w:val="22"/>
          <w:szCs w:val="22"/>
        </w:rPr>
      </w:pPr>
      <w:r w:rsidRPr="00F17ADA">
        <w:rPr>
          <w:rFonts w:ascii="Georgia" w:hAnsi="Georgia"/>
          <w:sz w:val="22"/>
          <w:szCs w:val="22"/>
        </w:rPr>
        <w:t>Zamawiający zapłaci Wykonawcy kary umowne za odstąpienie od umowy z przyczyn</w:t>
      </w:r>
    </w:p>
    <w:p w:rsidR="00441F78" w:rsidRPr="00F17ADA" w:rsidRDefault="00441F78" w:rsidP="003E32C2">
      <w:pPr>
        <w:pStyle w:val="Teksttreci0"/>
        <w:shd w:val="clear" w:color="auto" w:fill="auto"/>
        <w:tabs>
          <w:tab w:val="left" w:pos="8866"/>
        </w:tabs>
        <w:ind w:firstLine="380"/>
        <w:jc w:val="both"/>
        <w:rPr>
          <w:rFonts w:ascii="Georgia" w:hAnsi="Georgia"/>
          <w:sz w:val="22"/>
          <w:szCs w:val="22"/>
        </w:rPr>
      </w:pPr>
      <w:r w:rsidRPr="00F17ADA">
        <w:rPr>
          <w:rFonts w:ascii="Georgia" w:hAnsi="Georgia"/>
          <w:sz w:val="22"/>
          <w:szCs w:val="22"/>
        </w:rPr>
        <w:t>zależnych od Zamawiającego w wysokości 10% wynagr</w:t>
      </w:r>
      <w:r w:rsidR="003E32C2" w:rsidRPr="00F17ADA">
        <w:rPr>
          <w:rFonts w:ascii="Georgia" w:hAnsi="Georgia"/>
          <w:sz w:val="22"/>
          <w:szCs w:val="22"/>
        </w:rPr>
        <w:t xml:space="preserve">odzenia brutto, określonego </w:t>
      </w:r>
      <w:r w:rsidRPr="00F17ADA">
        <w:rPr>
          <w:rFonts w:ascii="Georgia" w:hAnsi="Georgia"/>
          <w:sz w:val="22"/>
          <w:szCs w:val="22"/>
        </w:rPr>
        <w:t>w</w:t>
      </w:r>
      <w:r w:rsidR="003E32C2" w:rsidRPr="00F17ADA">
        <w:rPr>
          <w:rFonts w:ascii="Georgia" w:hAnsi="Georgia"/>
          <w:sz w:val="22"/>
          <w:szCs w:val="22"/>
        </w:rPr>
        <w:t xml:space="preserve"> </w:t>
      </w:r>
      <w:r w:rsidRPr="00F17ADA">
        <w:rPr>
          <w:rFonts w:ascii="Georgia" w:hAnsi="Georgia"/>
          <w:sz w:val="22"/>
          <w:szCs w:val="22"/>
        </w:rPr>
        <w:t>§5.</w:t>
      </w:r>
    </w:p>
    <w:p w:rsidR="00441F78" w:rsidRPr="00F17ADA" w:rsidRDefault="00441F78" w:rsidP="00A27EC8">
      <w:pPr>
        <w:pStyle w:val="Teksttreci0"/>
        <w:numPr>
          <w:ilvl w:val="0"/>
          <w:numId w:val="7"/>
        </w:numPr>
        <w:shd w:val="clear" w:color="auto" w:fill="auto"/>
        <w:tabs>
          <w:tab w:val="left" w:pos="360"/>
        </w:tabs>
        <w:ind w:left="380" w:hanging="380"/>
        <w:jc w:val="both"/>
        <w:rPr>
          <w:rFonts w:ascii="Georgia" w:hAnsi="Georgia"/>
          <w:sz w:val="22"/>
          <w:szCs w:val="22"/>
        </w:rPr>
      </w:pPr>
      <w:r w:rsidRPr="00F17ADA">
        <w:rPr>
          <w:rFonts w:ascii="Georgia" w:hAnsi="Georgia"/>
          <w:sz w:val="22"/>
          <w:szCs w:val="22"/>
        </w:rPr>
        <w:t>Strony zastrzegają sobie prawo do odszkodowania na zasadach ogólnych, o ile wartość faktycznie poniesionych szkód przekracza wysokość kar umownych.</w:t>
      </w:r>
    </w:p>
    <w:p w:rsidR="00441F78" w:rsidRPr="00F17ADA" w:rsidRDefault="00441F78" w:rsidP="00A27EC8">
      <w:pPr>
        <w:pStyle w:val="Teksttreci0"/>
        <w:numPr>
          <w:ilvl w:val="0"/>
          <w:numId w:val="7"/>
        </w:numPr>
        <w:shd w:val="clear" w:color="auto" w:fill="auto"/>
        <w:tabs>
          <w:tab w:val="left" w:pos="360"/>
        </w:tabs>
        <w:spacing w:after="260"/>
        <w:ind w:left="380" w:hanging="380"/>
        <w:jc w:val="both"/>
        <w:rPr>
          <w:rFonts w:ascii="Georgia" w:hAnsi="Georgia"/>
          <w:sz w:val="22"/>
          <w:szCs w:val="22"/>
        </w:rPr>
      </w:pPr>
      <w:r w:rsidRPr="00F17ADA">
        <w:rPr>
          <w:rFonts w:ascii="Georgia" w:hAnsi="Georgia"/>
          <w:sz w:val="22"/>
          <w:szCs w:val="22"/>
        </w:rPr>
        <w:t>W przypadku niedotrzymania terminu płatności Wykonawca może naliczyć odsetki ustawowe.</w:t>
      </w:r>
    </w:p>
    <w:p w:rsidR="00DA71E9" w:rsidRPr="00F17ADA" w:rsidRDefault="00DA71E9" w:rsidP="00AD24AB">
      <w:pPr>
        <w:jc w:val="center"/>
        <w:rPr>
          <w:rFonts w:ascii="Georgia" w:eastAsia="Times New Roman" w:hAnsi="Georgia" w:cs="Times New Roman"/>
          <w:b/>
          <w:sz w:val="22"/>
          <w:szCs w:val="22"/>
        </w:rPr>
      </w:pPr>
      <w:r w:rsidRPr="00F17ADA">
        <w:rPr>
          <w:rFonts w:ascii="Georgia" w:eastAsia="Times New Roman" w:hAnsi="Georgia" w:cs="Times New Roman"/>
          <w:b/>
          <w:sz w:val="22"/>
          <w:szCs w:val="22"/>
        </w:rPr>
        <w:t>§ 9</w:t>
      </w:r>
    </w:p>
    <w:p w:rsidR="00DA71E9" w:rsidRPr="00F17ADA" w:rsidRDefault="00DA71E9" w:rsidP="00A27EC8">
      <w:pPr>
        <w:jc w:val="both"/>
        <w:rPr>
          <w:rFonts w:ascii="Georgia" w:eastAsia="Times New Roman" w:hAnsi="Georgia" w:cs="Times New Roman"/>
          <w:sz w:val="22"/>
          <w:szCs w:val="22"/>
        </w:rPr>
      </w:pPr>
      <w:r w:rsidRPr="00F17ADA">
        <w:rPr>
          <w:rFonts w:ascii="Georgia" w:eastAsia="Times New Roman" w:hAnsi="Georgia" w:cs="Times New Roman"/>
          <w:sz w:val="22"/>
          <w:szCs w:val="22"/>
        </w:rPr>
        <w:t>1. Wykonawca przenosi na Zamawiającego, w ramach ustalonego wynagrodzenia w § 5 umowy całość autorskich praw majątkowych do utworu, w tym również prawo wykonywania zależnego prawa autorskiego i wyraża zgodę na dokonywanie wszelkich zmian całości lub części dokumentacji będącej przedmiotem niniejszej umowy, wynikających z aktualnych potrzeb Zamawiającego, a w tym i po wykonaniu niniejszej umowy oraz na sprawowanie nadzoru autorskiego przez osoby trzecie, a także oświadcza, że jakiekolwiek zmiany wprowadzone w tym zakresie na zlecenie Zamawiającego nie stanowią naruszenia autorskich praw osobistych Wykonawcy, w szczególności prawa do integralności dokumentacji ani dóbr osobistych Wykonawcy.</w:t>
      </w:r>
    </w:p>
    <w:p w:rsidR="00DA71E9" w:rsidRPr="00F17ADA" w:rsidRDefault="00DA71E9" w:rsidP="00A27EC8">
      <w:pPr>
        <w:jc w:val="both"/>
        <w:rPr>
          <w:rFonts w:ascii="Georgia" w:eastAsia="Times New Roman" w:hAnsi="Georgia" w:cs="Times New Roman"/>
          <w:sz w:val="22"/>
          <w:szCs w:val="22"/>
        </w:rPr>
      </w:pPr>
      <w:r w:rsidRPr="00F17ADA">
        <w:rPr>
          <w:rFonts w:ascii="Georgia" w:eastAsia="Times New Roman" w:hAnsi="Georgia" w:cs="Times New Roman"/>
          <w:sz w:val="22"/>
          <w:szCs w:val="22"/>
        </w:rPr>
        <w:t>1.</w:t>
      </w:r>
      <w:r w:rsidRPr="00F17ADA">
        <w:rPr>
          <w:rFonts w:ascii="Georgia" w:eastAsia="Times New Roman" w:hAnsi="Georgia" w:cs="Times New Roman"/>
          <w:sz w:val="22"/>
          <w:szCs w:val="22"/>
        </w:rPr>
        <w:tab/>
        <w:t>Wykonawca przenosi na Zamawiającego autorskie prawa majątkowe do opracowanej, w ramach niniejszej umowy, dokumentacji na wszystkich polach eksploatacji wymienionych w art. 50 ustawy z dnia 4 lutego 1994 r. o prawie autorskim i prawach pokrewnych (</w:t>
      </w:r>
      <w:proofErr w:type="spellStart"/>
      <w:r w:rsidRPr="00F17ADA">
        <w:rPr>
          <w:rFonts w:ascii="Georgia" w:eastAsia="Times New Roman" w:hAnsi="Georgia" w:cs="Times New Roman"/>
          <w:sz w:val="22"/>
          <w:szCs w:val="22"/>
        </w:rPr>
        <w:t>t.j</w:t>
      </w:r>
      <w:proofErr w:type="spellEnd"/>
      <w:r w:rsidRPr="00F17ADA">
        <w:rPr>
          <w:rFonts w:ascii="Georgia" w:eastAsia="Times New Roman" w:hAnsi="Georgia" w:cs="Times New Roman"/>
          <w:sz w:val="22"/>
          <w:szCs w:val="22"/>
        </w:rPr>
        <w:t xml:space="preserve">. Dz. U. z 2018 r., poz. 1191 z </w:t>
      </w:r>
      <w:proofErr w:type="spellStart"/>
      <w:r w:rsidRPr="00F17ADA">
        <w:rPr>
          <w:rFonts w:ascii="Georgia" w:eastAsia="Times New Roman" w:hAnsi="Georgia" w:cs="Times New Roman"/>
          <w:sz w:val="22"/>
          <w:szCs w:val="22"/>
        </w:rPr>
        <w:t>późn</w:t>
      </w:r>
      <w:proofErr w:type="spellEnd"/>
      <w:r w:rsidRPr="00F17ADA">
        <w:rPr>
          <w:rFonts w:ascii="Georgia" w:eastAsia="Times New Roman" w:hAnsi="Georgia" w:cs="Times New Roman"/>
          <w:sz w:val="22"/>
          <w:szCs w:val="22"/>
        </w:rPr>
        <w:t>. zm), a w szczególności:</w:t>
      </w:r>
    </w:p>
    <w:p w:rsidR="00DA71E9" w:rsidRPr="00F17ADA" w:rsidRDefault="00DA71E9" w:rsidP="00A27EC8">
      <w:pPr>
        <w:jc w:val="both"/>
        <w:rPr>
          <w:rFonts w:ascii="Georgia" w:eastAsia="Times New Roman" w:hAnsi="Georgia" w:cs="Times New Roman"/>
          <w:sz w:val="22"/>
          <w:szCs w:val="22"/>
        </w:rPr>
      </w:pPr>
      <w:r w:rsidRPr="00F17ADA">
        <w:rPr>
          <w:rFonts w:ascii="Georgia" w:eastAsia="Times New Roman" w:hAnsi="Georgia" w:cs="Times New Roman"/>
          <w:sz w:val="22"/>
          <w:szCs w:val="22"/>
        </w:rPr>
        <w:t>1)</w:t>
      </w:r>
      <w:r w:rsidRPr="00F17ADA">
        <w:rPr>
          <w:rFonts w:ascii="Georgia" w:eastAsia="Times New Roman" w:hAnsi="Georgia" w:cs="Times New Roman"/>
          <w:sz w:val="22"/>
          <w:szCs w:val="22"/>
        </w:rPr>
        <w:tab/>
        <w:t>prawo do wielokrotnego zastosowania dokumentacji lub jej części,</w:t>
      </w:r>
    </w:p>
    <w:p w:rsidR="00DA71E9" w:rsidRPr="00F17ADA" w:rsidRDefault="00DA71E9" w:rsidP="00A27EC8">
      <w:pPr>
        <w:jc w:val="both"/>
        <w:rPr>
          <w:rFonts w:ascii="Georgia" w:eastAsia="Times New Roman" w:hAnsi="Georgia" w:cs="Times New Roman"/>
          <w:sz w:val="22"/>
          <w:szCs w:val="22"/>
        </w:rPr>
      </w:pPr>
      <w:r w:rsidRPr="00F17ADA">
        <w:rPr>
          <w:rFonts w:ascii="Georgia" w:eastAsia="Times New Roman" w:hAnsi="Georgia" w:cs="Times New Roman"/>
          <w:sz w:val="22"/>
          <w:szCs w:val="22"/>
        </w:rPr>
        <w:t>2)</w:t>
      </w:r>
      <w:r w:rsidRPr="00F17ADA">
        <w:rPr>
          <w:rFonts w:ascii="Georgia" w:eastAsia="Times New Roman" w:hAnsi="Georgia" w:cs="Times New Roman"/>
          <w:sz w:val="22"/>
          <w:szCs w:val="22"/>
        </w:rPr>
        <w:tab/>
        <w:t>prawo do korzystania i rozporządzania autorskimi prawami majątkowymi do dokumentacji w całości lub części na rzecz dowolnych podmiotów, na wszystkich polach eksploatacji, o których mowa w art. 50 ustawy z dnia 4 lutego 1994 roku o prawie autorskim i prawach pokrewnych, w tym:</w:t>
      </w:r>
    </w:p>
    <w:p w:rsidR="00DA71E9" w:rsidRPr="00F17ADA" w:rsidRDefault="00DA71E9" w:rsidP="00A27EC8">
      <w:pPr>
        <w:jc w:val="both"/>
        <w:rPr>
          <w:rFonts w:ascii="Georgia" w:eastAsia="Times New Roman" w:hAnsi="Georgia" w:cs="Times New Roman"/>
          <w:sz w:val="22"/>
          <w:szCs w:val="22"/>
        </w:rPr>
      </w:pPr>
      <w:r w:rsidRPr="00F17ADA">
        <w:rPr>
          <w:rFonts w:ascii="Georgia" w:eastAsia="Times New Roman" w:hAnsi="Georgia" w:cs="Times New Roman"/>
          <w:sz w:val="22"/>
          <w:szCs w:val="22"/>
        </w:rPr>
        <w:t>a)</w:t>
      </w:r>
      <w:r w:rsidRPr="00F17ADA">
        <w:rPr>
          <w:rFonts w:ascii="Georgia" w:eastAsia="Times New Roman" w:hAnsi="Georgia" w:cs="Times New Roman"/>
          <w:sz w:val="22"/>
          <w:szCs w:val="22"/>
        </w:rPr>
        <w:tab/>
        <w:t>w zakresie utrwalenia i zwielokrotnienia dokumentacji - zwielokrotnianie dowolną techniką i utrwalanie dzieła zgodnie z zapotrzebowaniem Zamawiającego, w tym techniką drukarską, reprograficzną. zapisu magnetycznego oraz techniką cyfrową, w tym m.in, poprzez dyskietki, płyty CD/DVD, taśmy magnetyczne, nośniki magnetooptyczne, poprzez druk oraz urządzenia elektroniczne, wprowadzania do pamięci komputera oraz do sieci komputerowej,</w:t>
      </w:r>
    </w:p>
    <w:p w:rsidR="00DA71E9" w:rsidRPr="00F17ADA" w:rsidRDefault="00DA71E9" w:rsidP="00A27EC8">
      <w:pPr>
        <w:jc w:val="both"/>
        <w:rPr>
          <w:rFonts w:ascii="Georgia" w:eastAsia="Times New Roman" w:hAnsi="Georgia" w:cs="Times New Roman"/>
          <w:sz w:val="22"/>
          <w:szCs w:val="22"/>
        </w:rPr>
      </w:pPr>
      <w:r w:rsidRPr="00F17ADA">
        <w:rPr>
          <w:rFonts w:ascii="Georgia" w:eastAsia="Times New Roman" w:hAnsi="Georgia" w:cs="Times New Roman"/>
          <w:sz w:val="22"/>
          <w:szCs w:val="22"/>
        </w:rPr>
        <w:t>b)</w:t>
      </w:r>
      <w:r w:rsidRPr="00F17ADA">
        <w:rPr>
          <w:rFonts w:ascii="Georgia" w:eastAsia="Times New Roman" w:hAnsi="Georgia" w:cs="Times New Roman"/>
          <w:sz w:val="22"/>
          <w:szCs w:val="22"/>
        </w:rPr>
        <w:tab/>
        <w:t>udzielanie licencji na wykorzystanie,</w:t>
      </w:r>
    </w:p>
    <w:p w:rsidR="00DA71E9" w:rsidRPr="00F17ADA" w:rsidRDefault="00DA71E9" w:rsidP="00A27EC8">
      <w:pPr>
        <w:jc w:val="both"/>
        <w:rPr>
          <w:rFonts w:ascii="Georgia" w:eastAsia="Times New Roman" w:hAnsi="Georgia" w:cs="Times New Roman"/>
          <w:sz w:val="22"/>
          <w:szCs w:val="22"/>
        </w:rPr>
      </w:pPr>
      <w:r w:rsidRPr="00F17ADA">
        <w:rPr>
          <w:rFonts w:ascii="Georgia" w:eastAsia="Times New Roman" w:hAnsi="Georgia" w:cs="Times New Roman"/>
          <w:sz w:val="22"/>
          <w:szCs w:val="22"/>
        </w:rPr>
        <w:t>c)</w:t>
      </w:r>
      <w:r w:rsidRPr="00F17ADA">
        <w:rPr>
          <w:rFonts w:ascii="Georgia" w:eastAsia="Times New Roman" w:hAnsi="Georgia" w:cs="Times New Roman"/>
          <w:sz w:val="22"/>
          <w:szCs w:val="22"/>
        </w:rPr>
        <w:tab/>
        <w:t>w zakresie obrotu oryginałem lub egzemplarzami utworu (dokumentacji) - wprowadzenie do obrotu, użyczenie lub najem/dzierżawa oryginału lub nośników, darowizna,</w:t>
      </w:r>
    </w:p>
    <w:p w:rsidR="00DA71E9" w:rsidRPr="00F17ADA" w:rsidRDefault="00DA71E9" w:rsidP="00A27EC8">
      <w:pPr>
        <w:jc w:val="both"/>
        <w:rPr>
          <w:rFonts w:ascii="Georgia" w:eastAsia="Times New Roman" w:hAnsi="Georgia" w:cs="Times New Roman"/>
          <w:sz w:val="22"/>
          <w:szCs w:val="22"/>
        </w:rPr>
      </w:pPr>
      <w:r w:rsidRPr="00F17ADA">
        <w:rPr>
          <w:rFonts w:ascii="Georgia" w:eastAsia="Times New Roman" w:hAnsi="Georgia" w:cs="Times New Roman"/>
          <w:sz w:val="22"/>
          <w:szCs w:val="22"/>
        </w:rPr>
        <w:t>d)</w:t>
      </w:r>
      <w:r w:rsidRPr="00F17ADA">
        <w:rPr>
          <w:rFonts w:ascii="Georgia" w:eastAsia="Times New Roman" w:hAnsi="Georgia" w:cs="Times New Roman"/>
          <w:sz w:val="22"/>
          <w:szCs w:val="22"/>
        </w:rPr>
        <w:tab/>
        <w:t xml:space="preserve">w zakresie rozpowszechniania utworu (dokumentacji) w sposób inny niż określony w lit. c - wystawianie, wyświetlanie, odtworzenie, a także publiczne udostępnienie utworu (dokumentacji) w taki sposób, aby każdy mógł mieć do niego dostęp w miejscu i czasie przez siebie wybranym, wprowadzanie do sieci Internet, w tym wykorzystanie utworu </w:t>
      </w:r>
      <w:r w:rsidR="00A0312A" w:rsidRPr="00F17ADA">
        <w:rPr>
          <w:rFonts w:ascii="Georgia" w:eastAsia="Times New Roman" w:hAnsi="Georgia" w:cs="Times New Roman"/>
          <w:sz w:val="22"/>
          <w:szCs w:val="22"/>
        </w:rPr>
        <w:t>(dokumentacji</w:t>
      </w:r>
      <w:r w:rsidR="00A0312A">
        <w:rPr>
          <w:rFonts w:ascii="Georgia" w:eastAsia="Times New Roman" w:hAnsi="Georgia" w:cs="Times New Roman"/>
          <w:sz w:val="22"/>
          <w:szCs w:val="22"/>
        </w:rPr>
        <w:t>)</w:t>
      </w:r>
      <w:bookmarkStart w:id="14" w:name="_GoBack"/>
      <w:bookmarkEnd w:id="14"/>
      <w:r w:rsidR="00A0312A" w:rsidRPr="00F17ADA">
        <w:rPr>
          <w:rFonts w:ascii="Georgia" w:eastAsia="Times New Roman" w:hAnsi="Georgia" w:cs="Times New Roman"/>
          <w:sz w:val="22"/>
          <w:szCs w:val="22"/>
        </w:rPr>
        <w:t xml:space="preserve"> </w:t>
      </w:r>
      <w:r w:rsidRPr="00F17ADA">
        <w:rPr>
          <w:rFonts w:ascii="Georgia" w:eastAsia="Times New Roman" w:hAnsi="Georgia" w:cs="Times New Roman"/>
          <w:sz w:val="22"/>
          <w:szCs w:val="22"/>
        </w:rPr>
        <w:t xml:space="preserve">do opisu przedmiotu zamówienia publicznego na wykonanie robót </w:t>
      </w:r>
      <w:r w:rsidRPr="00F17ADA">
        <w:rPr>
          <w:rFonts w:ascii="Georgia" w:eastAsia="Times New Roman" w:hAnsi="Georgia" w:cs="Times New Roman"/>
          <w:sz w:val="22"/>
          <w:szCs w:val="22"/>
        </w:rPr>
        <w:lastRenderedPageBreak/>
        <w:t>budowlanych;</w:t>
      </w:r>
    </w:p>
    <w:p w:rsidR="00DA71E9" w:rsidRPr="00F17ADA" w:rsidRDefault="00DA71E9" w:rsidP="00A27EC8">
      <w:pPr>
        <w:jc w:val="both"/>
        <w:rPr>
          <w:rFonts w:ascii="Georgia" w:eastAsia="Times New Roman" w:hAnsi="Georgia" w:cs="Times New Roman"/>
          <w:sz w:val="22"/>
          <w:szCs w:val="22"/>
        </w:rPr>
      </w:pPr>
      <w:r w:rsidRPr="00F17ADA">
        <w:rPr>
          <w:rFonts w:ascii="Georgia" w:eastAsia="Times New Roman" w:hAnsi="Georgia" w:cs="Times New Roman"/>
          <w:sz w:val="22"/>
          <w:szCs w:val="22"/>
        </w:rPr>
        <w:t>3)</w:t>
      </w:r>
      <w:r w:rsidRPr="00F17ADA">
        <w:rPr>
          <w:rFonts w:ascii="Georgia" w:eastAsia="Times New Roman" w:hAnsi="Georgia" w:cs="Times New Roman"/>
          <w:sz w:val="22"/>
          <w:szCs w:val="22"/>
        </w:rPr>
        <w:tab/>
        <w:t>zgodę Wykonawcy na rozporządzanie i korzystanie z utworów zależnych stanowiących opracowanie dokumentacji, stworzonych przez Wykonawcę, na zlecenie Zamawiającego, na wszelkich polach eksploatacji, o których mowa w art. 50 ww. ustawy o prawie autorskim i prawach pokrewnych, oraz wymienionych w pkt. 2 powyżej,</w:t>
      </w:r>
    </w:p>
    <w:p w:rsidR="00DA71E9" w:rsidRPr="00F17ADA" w:rsidRDefault="00DA71E9" w:rsidP="00A27EC8">
      <w:pPr>
        <w:jc w:val="both"/>
        <w:rPr>
          <w:rFonts w:ascii="Georgia" w:eastAsia="Times New Roman" w:hAnsi="Georgia" w:cs="Times New Roman"/>
          <w:sz w:val="22"/>
          <w:szCs w:val="22"/>
        </w:rPr>
      </w:pPr>
      <w:r w:rsidRPr="00F17ADA">
        <w:rPr>
          <w:rFonts w:ascii="Georgia" w:eastAsia="Times New Roman" w:hAnsi="Georgia" w:cs="Times New Roman"/>
          <w:sz w:val="22"/>
          <w:szCs w:val="22"/>
        </w:rPr>
        <w:t>4)</w:t>
      </w:r>
      <w:r w:rsidRPr="00F17ADA">
        <w:rPr>
          <w:rFonts w:ascii="Georgia" w:eastAsia="Times New Roman" w:hAnsi="Georgia" w:cs="Times New Roman"/>
          <w:sz w:val="22"/>
          <w:szCs w:val="22"/>
        </w:rPr>
        <w:tab/>
        <w:t>prawo zezwalania na korzystanie i rozporządzanie utworami zależnymi stanowiącymi opracowanie dokumentacji, stworzonymi przez Wykonawcę lub przez inne podmioty, na zlecenie Zamawiającego, na wszelkich polach eksploatacji, o których mowa w art. 50 ww. ustawy o prawie autorskim i prawach pokrewnych oraz wymienionych w pkt. 2 i 3 powyżej.</w:t>
      </w:r>
    </w:p>
    <w:p w:rsidR="00DA71E9" w:rsidRPr="00F17ADA" w:rsidRDefault="00DA71E9" w:rsidP="00A27EC8">
      <w:pPr>
        <w:jc w:val="both"/>
        <w:rPr>
          <w:rFonts w:ascii="Georgia" w:eastAsia="Times New Roman" w:hAnsi="Georgia" w:cs="Times New Roman"/>
          <w:sz w:val="22"/>
          <w:szCs w:val="22"/>
        </w:rPr>
      </w:pPr>
      <w:r w:rsidRPr="00F17ADA">
        <w:rPr>
          <w:rFonts w:ascii="Georgia" w:eastAsia="Times New Roman" w:hAnsi="Georgia" w:cs="Times New Roman"/>
          <w:sz w:val="22"/>
          <w:szCs w:val="22"/>
        </w:rPr>
        <w:t>4. W przypadku wystąpienia przez jakąkolwiek osobę trzecią z jakimkolwiek roszczeniem w stosunku do Zamawiającego, z tytułu autorskich praw osobistych lub majątkowych, Wykonawca pokryje wszelkie koszty i straty poniesione przez Zamawiającego, w związku z pojawieniem się takich roszczeń.</w:t>
      </w:r>
    </w:p>
    <w:p w:rsidR="00DA71E9" w:rsidRPr="00F17ADA" w:rsidRDefault="00DA71E9" w:rsidP="00A27EC8">
      <w:pPr>
        <w:jc w:val="both"/>
        <w:rPr>
          <w:rFonts w:ascii="Georgia" w:eastAsia="Times New Roman" w:hAnsi="Georgia" w:cs="Times New Roman"/>
          <w:sz w:val="22"/>
          <w:szCs w:val="22"/>
        </w:rPr>
      </w:pPr>
      <w:r w:rsidRPr="00F17ADA">
        <w:rPr>
          <w:rFonts w:ascii="Georgia" w:eastAsia="Times New Roman" w:hAnsi="Georgia" w:cs="Times New Roman"/>
          <w:sz w:val="22"/>
          <w:szCs w:val="22"/>
        </w:rPr>
        <w:t>1.</w:t>
      </w:r>
      <w:r w:rsidRPr="00F17ADA">
        <w:rPr>
          <w:rFonts w:ascii="Georgia" w:eastAsia="Times New Roman" w:hAnsi="Georgia" w:cs="Times New Roman"/>
          <w:sz w:val="22"/>
          <w:szCs w:val="22"/>
        </w:rPr>
        <w:tab/>
        <w:t>Przeniesienie praw autorskich nastąpi z chwilą przekazania utworu. Wraz z przekazaniem utworu, Wykonawca zobowiązuje się przekazać umowy na podstawie których nabył autorskie prawa majątkowe do poszczególnych części dokumentacji projektowo- kosztorysowej obejmującej zakres przedmiotu niniejszej umowy jak i do wszelkich innych opracowań wykonanych w ramach niniejszej umowy przez Wykonawcę, również w ramach nadzoru autorskiego czy zobowiązań z tytułu gwarancji i rękojmi.</w:t>
      </w:r>
    </w:p>
    <w:p w:rsidR="00DA71E9" w:rsidRPr="00F17ADA" w:rsidRDefault="00DA71E9" w:rsidP="00A27EC8">
      <w:pPr>
        <w:tabs>
          <w:tab w:val="left" w:pos="3555"/>
        </w:tabs>
        <w:jc w:val="both"/>
        <w:rPr>
          <w:rFonts w:ascii="Georgia" w:eastAsia="Times New Roman" w:hAnsi="Georgia" w:cs="Times New Roman"/>
          <w:sz w:val="22"/>
          <w:szCs w:val="22"/>
        </w:rPr>
      </w:pPr>
    </w:p>
    <w:p w:rsidR="00DA71E9" w:rsidRPr="00F17ADA" w:rsidRDefault="00DA71E9" w:rsidP="00AD24AB">
      <w:pPr>
        <w:tabs>
          <w:tab w:val="left" w:pos="3555"/>
        </w:tabs>
        <w:jc w:val="center"/>
        <w:rPr>
          <w:rFonts w:ascii="Georgia" w:eastAsia="Times New Roman" w:hAnsi="Georgia" w:cs="Times New Roman"/>
          <w:b/>
          <w:bCs/>
          <w:i/>
          <w:iCs/>
          <w:sz w:val="22"/>
          <w:szCs w:val="22"/>
        </w:rPr>
      </w:pPr>
      <w:r w:rsidRPr="00F17ADA">
        <w:rPr>
          <w:rFonts w:ascii="Georgia" w:eastAsia="Times New Roman" w:hAnsi="Georgia" w:cs="Times New Roman"/>
          <w:b/>
          <w:bCs/>
          <w:i/>
          <w:iCs/>
          <w:sz w:val="22"/>
          <w:szCs w:val="22"/>
        </w:rPr>
        <w:t>§ 10</w:t>
      </w:r>
    </w:p>
    <w:p w:rsidR="00DA71E9" w:rsidRPr="00F17ADA" w:rsidRDefault="00DA71E9" w:rsidP="00A27EC8">
      <w:pPr>
        <w:tabs>
          <w:tab w:val="left" w:pos="3555"/>
        </w:tabs>
        <w:jc w:val="both"/>
        <w:rPr>
          <w:rFonts w:ascii="Georgia" w:eastAsia="Times New Roman" w:hAnsi="Georgia" w:cs="Times New Roman"/>
          <w:sz w:val="22"/>
          <w:szCs w:val="22"/>
        </w:rPr>
      </w:pPr>
      <w:r w:rsidRPr="00F17ADA">
        <w:rPr>
          <w:rFonts w:ascii="Georgia" w:eastAsia="Times New Roman" w:hAnsi="Georgia" w:cs="Times New Roman"/>
          <w:sz w:val="22"/>
          <w:szCs w:val="22"/>
        </w:rPr>
        <w:t>W sprawach nie uregulowanych postanowieniami niniejszej umowy mają zastosowanie przepisy Kodeksu Cywilnego.</w:t>
      </w:r>
    </w:p>
    <w:p w:rsidR="00DA71E9" w:rsidRPr="00F17ADA" w:rsidRDefault="00DA71E9" w:rsidP="00A27EC8">
      <w:pPr>
        <w:tabs>
          <w:tab w:val="left" w:pos="3555"/>
        </w:tabs>
        <w:jc w:val="both"/>
        <w:rPr>
          <w:rFonts w:ascii="Georgia" w:eastAsia="Times New Roman" w:hAnsi="Georgia" w:cs="Times New Roman"/>
          <w:sz w:val="22"/>
          <w:szCs w:val="22"/>
        </w:rPr>
      </w:pPr>
    </w:p>
    <w:p w:rsidR="00DA71E9" w:rsidRPr="00F17ADA" w:rsidRDefault="00DA71E9" w:rsidP="00AD24AB">
      <w:pPr>
        <w:tabs>
          <w:tab w:val="left" w:pos="3555"/>
        </w:tabs>
        <w:jc w:val="center"/>
        <w:rPr>
          <w:rFonts w:ascii="Georgia" w:eastAsia="Times New Roman" w:hAnsi="Georgia" w:cs="Times New Roman"/>
          <w:b/>
          <w:bCs/>
          <w:i/>
          <w:iCs/>
          <w:sz w:val="22"/>
          <w:szCs w:val="22"/>
        </w:rPr>
      </w:pPr>
      <w:bookmarkStart w:id="15" w:name="bookmark22"/>
      <w:bookmarkStart w:id="16" w:name="bookmark23"/>
      <w:r w:rsidRPr="00F17ADA">
        <w:rPr>
          <w:rFonts w:ascii="Georgia" w:eastAsia="Times New Roman" w:hAnsi="Georgia" w:cs="Times New Roman"/>
          <w:b/>
          <w:bCs/>
          <w:i/>
          <w:iCs/>
          <w:sz w:val="22"/>
          <w:szCs w:val="22"/>
        </w:rPr>
        <w:t>§ 1</w:t>
      </w:r>
      <w:bookmarkEnd w:id="15"/>
      <w:bookmarkEnd w:id="16"/>
      <w:r w:rsidRPr="00F17ADA">
        <w:rPr>
          <w:rFonts w:ascii="Georgia" w:eastAsia="Times New Roman" w:hAnsi="Georgia" w:cs="Times New Roman"/>
          <w:b/>
          <w:bCs/>
          <w:i/>
          <w:iCs/>
          <w:sz w:val="22"/>
          <w:szCs w:val="22"/>
        </w:rPr>
        <w:t>1</w:t>
      </w:r>
    </w:p>
    <w:p w:rsidR="00DA71E9" w:rsidRPr="00F17ADA" w:rsidRDefault="00DA71E9" w:rsidP="00A27EC8">
      <w:pPr>
        <w:tabs>
          <w:tab w:val="left" w:pos="3555"/>
        </w:tabs>
        <w:jc w:val="both"/>
        <w:rPr>
          <w:rFonts w:ascii="Georgia" w:eastAsia="Times New Roman" w:hAnsi="Georgia" w:cs="Times New Roman"/>
          <w:sz w:val="22"/>
          <w:szCs w:val="22"/>
        </w:rPr>
      </w:pPr>
      <w:r w:rsidRPr="00F17ADA">
        <w:rPr>
          <w:rFonts w:ascii="Georgia" w:eastAsia="Times New Roman" w:hAnsi="Georgia" w:cs="Times New Roman"/>
          <w:sz w:val="22"/>
          <w:szCs w:val="22"/>
        </w:rPr>
        <w:t>Ewentualne spory wynikłe na tle realizacji niniejszej umowy rozstrzygać będzie sąd właściwy dla siedziby Zamawiającego.</w:t>
      </w:r>
    </w:p>
    <w:p w:rsidR="00486A30" w:rsidRPr="00F17ADA" w:rsidRDefault="00486A30" w:rsidP="00A27EC8">
      <w:pPr>
        <w:tabs>
          <w:tab w:val="left" w:pos="3555"/>
        </w:tabs>
        <w:jc w:val="both"/>
        <w:rPr>
          <w:rFonts w:ascii="Georgia" w:eastAsia="Times New Roman" w:hAnsi="Georgia" w:cs="Times New Roman"/>
          <w:sz w:val="22"/>
          <w:szCs w:val="22"/>
        </w:rPr>
      </w:pPr>
    </w:p>
    <w:p w:rsidR="00DA71E9" w:rsidRPr="00F17ADA" w:rsidRDefault="00DA71E9" w:rsidP="00AD24AB">
      <w:pPr>
        <w:tabs>
          <w:tab w:val="left" w:pos="3555"/>
        </w:tabs>
        <w:jc w:val="center"/>
        <w:rPr>
          <w:rFonts w:ascii="Georgia" w:eastAsia="Times New Roman" w:hAnsi="Georgia" w:cs="Times New Roman"/>
          <w:b/>
          <w:bCs/>
          <w:i/>
          <w:iCs/>
          <w:sz w:val="22"/>
          <w:szCs w:val="22"/>
        </w:rPr>
      </w:pPr>
      <w:bookmarkStart w:id="17" w:name="bookmark24"/>
      <w:bookmarkStart w:id="18" w:name="bookmark25"/>
      <w:r w:rsidRPr="00F17ADA">
        <w:rPr>
          <w:rFonts w:ascii="Georgia" w:eastAsia="Times New Roman" w:hAnsi="Georgia" w:cs="Times New Roman"/>
          <w:b/>
          <w:bCs/>
          <w:i/>
          <w:iCs/>
          <w:sz w:val="22"/>
          <w:szCs w:val="22"/>
        </w:rPr>
        <w:t>§ 1</w:t>
      </w:r>
      <w:bookmarkEnd w:id="17"/>
      <w:bookmarkEnd w:id="18"/>
      <w:r w:rsidRPr="00F17ADA">
        <w:rPr>
          <w:rFonts w:ascii="Georgia" w:eastAsia="Times New Roman" w:hAnsi="Georgia" w:cs="Times New Roman"/>
          <w:b/>
          <w:bCs/>
          <w:i/>
          <w:iCs/>
          <w:sz w:val="22"/>
          <w:szCs w:val="22"/>
        </w:rPr>
        <w:t>2</w:t>
      </w:r>
    </w:p>
    <w:p w:rsidR="00DA71E9" w:rsidRPr="00F17ADA" w:rsidRDefault="00DA71E9" w:rsidP="00A27EC8">
      <w:pPr>
        <w:tabs>
          <w:tab w:val="left" w:pos="3555"/>
        </w:tabs>
        <w:jc w:val="both"/>
        <w:rPr>
          <w:rFonts w:ascii="Georgia" w:eastAsia="Times New Roman" w:hAnsi="Georgia" w:cs="Times New Roman"/>
          <w:sz w:val="22"/>
          <w:szCs w:val="22"/>
        </w:rPr>
      </w:pPr>
      <w:r w:rsidRPr="00F17ADA">
        <w:rPr>
          <w:rFonts w:ascii="Georgia" w:eastAsia="Times New Roman" w:hAnsi="Georgia" w:cs="Times New Roman"/>
          <w:sz w:val="22"/>
          <w:szCs w:val="22"/>
        </w:rPr>
        <w:t>Umowę sporządzono w trzech jednobrzmiących egzemplarzach, z których dwa egzemplarze otrzymuje Zamawiający, a jeden egzemplarz Wykonawca.</w:t>
      </w:r>
    </w:p>
    <w:p w:rsidR="00DA71E9" w:rsidRPr="00F17ADA" w:rsidRDefault="00DA71E9" w:rsidP="00A27EC8">
      <w:pPr>
        <w:tabs>
          <w:tab w:val="left" w:pos="3555"/>
        </w:tabs>
        <w:jc w:val="both"/>
        <w:rPr>
          <w:rFonts w:ascii="Georgia" w:eastAsia="Times New Roman" w:hAnsi="Georgia" w:cs="Times New Roman"/>
          <w:sz w:val="22"/>
          <w:szCs w:val="22"/>
        </w:rPr>
      </w:pPr>
    </w:p>
    <w:p w:rsidR="00AD24AB" w:rsidRPr="00F17ADA" w:rsidRDefault="00AD24AB" w:rsidP="00A27EC8">
      <w:pPr>
        <w:tabs>
          <w:tab w:val="left" w:pos="3555"/>
        </w:tabs>
        <w:jc w:val="both"/>
        <w:rPr>
          <w:rFonts w:ascii="Georgia" w:eastAsia="Times New Roman" w:hAnsi="Georgia" w:cs="Times New Roman"/>
          <w:sz w:val="22"/>
          <w:szCs w:val="22"/>
        </w:rPr>
      </w:pPr>
    </w:p>
    <w:p w:rsidR="00DA71E9" w:rsidRPr="00F17ADA" w:rsidRDefault="00DA71E9" w:rsidP="00A27EC8">
      <w:pPr>
        <w:tabs>
          <w:tab w:val="left" w:pos="3555"/>
        </w:tabs>
        <w:jc w:val="both"/>
        <w:rPr>
          <w:rFonts w:ascii="Georgia" w:eastAsia="Times New Roman" w:hAnsi="Georgia" w:cs="Times New Roman"/>
          <w:sz w:val="22"/>
          <w:szCs w:val="22"/>
        </w:rPr>
      </w:pPr>
      <w:r w:rsidRPr="00F17ADA">
        <w:rPr>
          <w:rFonts w:ascii="Georgia" w:eastAsia="Times New Roman" w:hAnsi="Georgia" w:cs="Times New Roman"/>
          <w:b/>
          <w:bCs/>
          <w:i/>
          <w:iCs/>
          <w:sz w:val="22"/>
          <w:szCs w:val="22"/>
        </w:rPr>
        <w:t>Wykonawca                                                                                     Zamawiający</w:t>
      </w:r>
    </w:p>
    <w:p w:rsidR="00F94012" w:rsidRPr="00F17ADA" w:rsidRDefault="00DA71E9" w:rsidP="002024EF">
      <w:pPr>
        <w:tabs>
          <w:tab w:val="left" w:pos="3555"/>
        </w:tabs>
        <w:jc w:val="both"/>
        <w:rPr>
          <w:rFonts w:ascii="Georgia" w:hAnsi="Georgia"/>
          <w:sz w:val="22"/>
          <w:szCs w:val="22"/>
        </w:rPr>
      </w:pPr>
      <w:r w:rsidRPr="00F17ADA">
        <w:rPr>
          <w:rFonts w:ascii="Georgia" w:eastAsia="Times New Roman" w:hAnsi="Georgia" w:cs="Times New Roman"/>
          <w:sz w:val="22"/>
          <w:szCs w:val="22"/>
        </w:rPr>
        <w:tab/>
      </w:r>
    </w:p>
    <w:sectPr w:rsidR="00F94012" w:rsidRPr="00F17ADA">
      <w:headerReference w:type="default" r:id="rId9"/>
      <w:footerReference w:type="default" r:id="rId10"/>
      <w:pgSz w:w="11900" w:h="16840"/>
      <w:pgMar w:top="874" w:right="1370" w:bottom="1279" w:left="1371" w:header="446" w:footer="851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E5" w:rsidRDefault="003D73E5">
      <w:r>
        <w:separator/>
      </w:r>
    </w:p>
  </w:endnote>
  <w:endnote w:type="continuationSeparator" w:id="0">
    <w:p w:rsidR="003D73E5" w:rsidRDefault="003D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95" w:rsidRPr="00090267" w:rsidRDefault="00B80B95" w:rsidP="00B80B95">
    <w:pPr>
      <w:tabs>
        <w:tab w:val="center" w:pos="4536"/>
        <w:tab w:val="right" w:pos="9072"/>
      </w:tabs>
      <w:suppressAutoHyphens/>
      <w:jc w:val="center"/>
      <w:rPr>
        <w:rFonts w:ascii="Bookman Old Style" w:eastAsia="Times New Roman" w:hAnsi="Bookman Old Style" w:cs="Tahoma"/>
        <w:color w:val="auto"/>
        <w:sz w:val="16"/>
        <w:szCs w:val="16"/>
        <w:lang w:eastAsia="ar-SA"/>
      </w:rPr>
    </w:pPr>
    <w:r w:rsidRPr="00090267">
      <w:rPr>
        <w:rFonts w:ascii="Bookman Old Style" w:eastAsia="Times New Roman" w:hAnsi="Bookman Old Style" w:cs="Tahoma"/>
        <w:color w:val="auto"/>
        <w:sz w:val="16"/>
        <w:szCs w:val="16"/>
        <w:lang w:eastAsia="ar-SA"/>
      </w:rPr>
      <w:t>PROJEKT REALIZOWANY W RAMACH REGIONALNEGO PROGRAMU OPERACYJNEGO WOJEWÓDZTWA ŚWIĘTOKRZYSKIEGO NA LATA 2014 -2020, OŚ PRIORYTETOWA 3, EFEKTYWNA I ZIELONA ENERGIA działanie 3.4 STRATEGIA NISKOEMISYJNA, WSPARCIE ZRÓWNOWAŻONEJ MULTIMODALNEJ MOBILNOŚCI MIEJSKIEJ</w:t>
    </w:r>
  </w:p>
  <w:p w:rsidR="00F94012" w:rsidRDefault="00B80B95" w:rsidP="00B80B95">
    <w:r w:rsidRPr="00090267">
      <w:rPr>
        <w:rFonts w:ascii="Bookman Old Style" w:eastAsia="Times New Roman" w:hAnsi="Bookman Old Style" w:cs="Times New Roman"/>
        <w:color w:val="auto"/>
        <w:sz w:val="16"/>
        <w:szCs w:val="16"/>
      </w:rPr>
      <w:t>Projekt pn. Modernizacja oświetlenia ulicznego w oparciu o zastosowanie energooszczędnych opraw ze źródłem światła LED w Gminie Działoszyce, oznaczony nr: RPSW.06.04.00-26-0041/18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E5" w:rsidRDefault="003D73E5"/>
  </w:footnote>
  <w:footnote w:type="continuationSeparator" w:id="0">
    <w:p w:rsidR="003D73E5" w:rsidRDefault="003D73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62"/>
      <w:gridCol w:w="2718"/>
      <w:gridCol w:w="2077"/>
      <w:gridCol w:w="2502"/>
    </w:tblGrid>
    <w:tr w:rsidR="00B80B95" w:rsidRPr="00E97692" w:rsidTr="002A6E58">
      <w:tc>
        <w:tcPr>
          <w:tcW w:w="1016" w:type="pct"/>
          <w:tcMar>
            <w:left w:w="0" w:type="dxa"/>
            <w:right w:w="0" w:type="dxa"/>
          </w:tcMar>
        </w:tcPr>
        <w:p w:rsidR="00B80B95" w:rsidRPr="00E97692" w:rsidRDefault="00B80B95" w:rsidP="002A6E58">
          <w:pPr>
            <w:tabs>
              <w:tab w:val="center" w:pos="4536"/>
              <w:tab w:val="right" w:pos="9072"/>
            </w:tabs>
            <w:jc w:val="center"/>
            <w:rPr>
              <w:rFonts w:ascii="Arial Narrow" w:eastAsia="Calibri" w:hAnsi="Arial Narrow" w:cs="Times New Roman"/>
              <w:color w:val="auto"/>
              <w:sz w:val="22"/>
              <w:lang w:eastAsia="en-US"/>
            </w:rPr>
          </w:pPr>
          <w:r>
            <w:rPr>
              <w:rFonts w:ascii="Arial Narrow" w:eastAsia="Calibri" w:hAnsi="Arial Narrow" w:cs="Times New Roman"/>
              <w:noProof/>
              <w:color w:val="auto"/>
              <w:sz w:val="22"/>
              <w:lang w:bidi="ar-SA"/>
            </w:rPr>
            <w:drawing>
              <wp:inline distT="0" distB="0" distL="0" distR="0">
                <wp:extent cx="1028700" cy="436245"/>
                <wp:effectExtent l="0" t="0" r="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B80B95" w:rsidRPr="00E97692" w:rsidRDefault="00B80B95" w:rsidP="002A6E58">
          <w:pPr>
            <w:tabs>
              <w:tab w:val="center" w:pos="4536"/>
              <w:tab w:val="right" w:pos="9072"/>
            </w:tabs>
            <w:jc w:val="center"/>
            <w:rPr>
              <w:rFonts w:ascii="Arial Narrow" w:eastAsia="Calibri" w:hAnsi="Arial Narrow" w:cs="Times New Roman"/>
              <w:color w:val="auto"/>
              <w:sz w:val="22"/>
              <w:lang w:eastAsia="en-US"/>
            </w:rPr>
          </w:pPr>
          <w:r>
            <w:rPr>
              <w:rFonts w:ascii="Arial Narrow" w:eastAsia="Calibri" w:hAnsi="Arial Narrow" w:cs="Times New Roman"/>
              <w:noProof/>
              <w:color w:val="auto"/>
              <w:sz w:val="22"/>
              <w:lang w:bidi="ar-SA"/>
            </w:rPr>
            <w:drawing>
              <wp:inline distT="0" distB="0" distL="0" distR="0">
                <wp:extent cx="1414145" cy="436245"/>
                <wp:effectExtent l="0" t="0" r="0" b="190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B80B95" w:rsidRPr="00E97692" w:rsidRDefault="00B80B95" w:rsidP="002A6E58">
          <w:pPr>
            <w:tabs>
              <w:tab w:val="center" w:pos="4536"/>
              <w:tab w:val="right" w:pos="9072"/>
            </w:tabs>
            <w:jc w:val="center"/>
            <w:rPr>
              <w:rFonts w:ascii="Arial Narrow" w:eastAsia="Calibri" w:hAnsi="Arial Narrow" w:cs="Times New Roman"/>
              <w:color w:val="auto"/>
              <w:sz w:val="22"/>
              <w:lang w:eastAsia="en-US"/>
            </w:rPr>
          </w:pPr>
          <w:r>
            <w:rPr>
              <w:rFonts w:ascii="Arial Narrow" w:eastAsia="Calibri" w:hAnsi="Arial Narrow" w:cs="Times New Roman"/>
              <w:noProof/>
              <w:color w:val="auto"/>
              <w:sz w:val="22"/>
              <w:lang w:bidi="ar-SA"/>
            </w:rPr>
            <w:drawing>
              <wp:inline distT="0" distB="0" distL="0" distR="0">
                <wp:extent cx="956945" cy="436245"/>
                <wp:effectExtent l="0" t="0" r="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B80B95" w:rsidRPr="00E97692" w:rsidRDefault="00B80B95" w:rsidP="002A6E58">
          <w:pPr>
            <w:tabs>
              <w:tab w:val="center" w:pos="4536"/>
              <w:tab w:val="right" w:pos="9072"/>
            </w:tabs>
            <w:jc w:val="center"/>
            <w:rPr>
              <w:rFonts w:ascii="Arial Narrow" w:eastAsia="Calibri" w:hAnsi="Arial Narrow" w:cs="Times New Roman"/>
              <w:color w:val="auto"/>
              <w:sz w:val="22"/>
              <w:lang w:eastAsia="en-US"/>
            </w:rPr>
          </w:pPr>
          <w:r>
            <w:rPr>
              <w:rFonts w:ascii="Arial Narrow" w:eastAsia="Calibri" w:hAnsi="Arial Narrow" w:cs="Times New Roman"/>
              <w:noProof/>
              <w:color w:val="auto"/>
              <w:sz w:val="22"/>
              <w:lang w:bidi="ar-SA"/>
            </w:rPr>
            <w:drawing>
              <wp:inline distT="0" distB="0" distL="0" distR="0">
                <wp:extent cx="1456055" cy="436245"/>
                <wp:effectExtent l="0" t="0" r="0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05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0B95" w:rsidRPr="00E97692" w:rsidRDefault="00B80B95" w:rsidP="00B80B95">
    <w:pPr>
      <w:pBdr>
        <w:top w:val="single" w:sz="6" w:space="2" w:color="4F81BD"/>
      </w:pBdr>
      <w:spacing w:before="300" w:line="276" w:lineRule="auto"/>
      <w:jc w:val="center"/>
      <w:outlineLvl w:val="2"/>
      <w:rPr>
        <w:rFonts w:ascii="Arial Narrow" w:eastAsia="Calibri" w:hAnsi="Arial Narrow" w:cs="Times New Roman"/>
        <w:caps/>
        <w:color w:val="243F60"/>
        <w:spacing w:val="15"/>
        <w:sz w:val="22"/>
        <w:lang w:eastAsia="en-US"/>
      </w:rPr>
    </w:pPr>
    <w:r w:rsidRPr="00E97692">
      <w:rPr>
        <w:rFonts w:ascii="Arial Narrow" w:eastAsia="Calibri" w:hAnsi="Arial Narrow" w:cs="Times New Roman"/>
        <w:caps/>
        <w:color w:val="243F60"/>
        <w:spacing w:val="15"/>
        <w:sz w:val="22"/>
        <w:lang w:eastAsia="en-US"/>
      </w:rPr>
      <w:t xml:space="preserve">Projekt realizowany w ramach RPOWŚ na lata 2014-2020, oznaczony                                      nr </w:t>
    </w:r>
    <w:r w:rsidRPr="00090267">
      <w:rPr>
        <w:rFonts w:ascii="Arial Narrow" w:eastAsia="Calibri" w:hAnsi="Arial Narrow" w:cs="Times New Roman"/>
        <w:caps/>
        <w:color w:val="243F60"/>
        <w:spacing w:val="15"/>
        <w:sz w:val="22"/>
        <w:lang w:eastAsia="en-US"/>
      </w:rPr>
      <w:t>RPSW.06.04.00-26-0041/18</w:t>
    </w:r>
  </w:p>
  <w:p w:rsidR="00B80B95" w:rsidRDefault="00B80B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D8B"/>
    <w:multiLevelType w:val="hybridMultilevel"/>
    <w:tmpl w:val="0BE0FD02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F3E0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2480C"/>
    <w:multiLevelType w:val="multilevel"/>
    <w:tmpl w:val="59243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FD3E30"/>
    <w:multiLevelType w:val="multilevel"/>
    <w:tmpl w:val="CAA6C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8A5468"/>
    <w:multiLevelType w:val="multilevel"/>
    <w:tmpl w:val="9CB8EF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AC6B5D"/>
    <w:multiLevelType w:val="multilevel"/>
    <w:tmpl w:val="082CFF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7E1A29"/>
    <w:multiLevelType w:val="multilevel"/>
    <w:tmpl w:val="BFC8E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3208EF"/>
    <w:multiLevelType w:val="hybridMultilevel"/>
    <w:tmpl w:val="1C32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33847"/>
    <w:multiLevelType w:val="multilevel"/>
    <w:tmpl w:val="979E1C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BD6652"/>
    <w:multiLevelType w:val="multilevel"/>
    <w:tmpl w:val="4FB680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C732F4"/>
    <w:multiLevelType w:val="hybridMultilevel"/>
    <w:tmpl w:val="C720C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476B3"/>
    <w:multiLevelType w:val="multilevel"/>
    <w:tmpl w:val="5B764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CB3285"/>
    <w:multiLevelType w:val="multilevel"/>
    <w:tmpl w:val="B218D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7241E9"/>
    <w:multiLevelType w:val="multilevel"/>
    <w:tmpl w:val="8208D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12"/>
    <w:rsid w:val="00077D20"/>
    <w:rsid w:val="000937BF"/>
    <w:rsid w:val="000F6306"/>
    <w:rsid w:val="001310A5"/>
    <w:rsid w:val="00191A93"/>
    <w:rsid w:val="001D1E0F"/>
    <w:rsid w:val="002024EF"/>
    <w:rsid w:val="00295525"/>
    <w:rsid w:val="002B1E6C"/>
    <w:rsid w:val="00325538"/>
    <w:rsid w:val="00351383"/>
    <w:rsid w:val="00392CE6"/>
    <w:rsid w:val="003C07A3"/>
    <w:rsid w:val="003C2555"/>
    <w:rsid w:val="003D73E5"/>
    <w:rsid w:val="003E32C2"/>
    <w:rsid w:val="003E7A30"/>
    <w:rsid w:val="0041130F"/>
    <w:rsid w:val="004316D5"/>
    <w:rsid w:val="00441F78"/>
    <w:rsid w:val="00485180"/>
    <w:rsid w:val="00486A30"/>
    <w:rsid w:val="00544C2F"/>
    <w:rsid w:val="00583A9C"/>
    <w:rsid w:val="00657416"/>
    <w:rsid w:val="006A5CBD"/>
    <w:rsid w:val="006B6D38"/>
    <w:rsid w:val="0074303F"/>
    <w:rsid w:val="007747B8"/>
    <w:rsid w:val="007C1A3F"/>
    <w:rsid w:val="007E36BF"/>
    <w:rsid w:val="008845EB"/>
    <w:rsid w:val="00906CDB"/>
    <w:rsid w:val="0091078F"/>
    <w:rsid w:val="00927243"/>
    <w:rsid w:val="00A0312A"/>
    <w:rsid w:val="00A27EC8"/>
    <w:rsid w:val="00A84BD7"/>
    <w:rsid w:val="00AB589E"/>
    <w:rsid w:val="00AD24AB"/>
    <w:rsid w:val="00AE3606"/>
    <w:rsid w:val="00AF1C43"/>
    <w:rsid w:val="00B10338"/>
    <w:rsid w:val="00B749FF"/>
    <w:rsid w:val="00B80B95"/>
    <w:rsid w:val="00BA1862"/>
    <w:rsid w:val="00CB6F51"/>
    <w:rsid w:val="00CE2981"/>
    <w:rsid w:val="00D67C09"/>
    <w:rsid w:val="00DA71E9"/>
    <w:rsid w:val="00DC360C"/>
    <w:rsid w:val="00DD2E34"/>
    <w:rsid w:val="00EA53D5"/>
    <w:rsid w:val="00EA70A0"/>
    <w:rsid w:val="00EC227B"/>
    <w:rsid w:val="00F17ADA"/>
    <w:rsid w:val="00F94012"/>
    <w:rsid w:val="00F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10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78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10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78F"/>
    <w:rPr>
      <w:color w:val="000000"/>
    </w:rPr>
  </w:style>
  <w:style w:type="paragraph" w:customStyle="1" w:styleId="Nagwek11">
    <w:name w:val="Nagłówek1"/>
    <w:basedOn w:val="Normalny"/>
    <w:next w:val="Tekstpodstawowy"/>
    <w:rsid w:val="00DD2E34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2E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2E34"/>
    <w:rPr>
      <w:color w:val="000000"/>
    </w:rPr>
  </w:style>
  <w:style w:type="paragraph" w:customStyle="1" w:styleId="Default">
    <w:name w:val="Default"/>
    <w:rsid w:val="00A84BD7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306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C2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10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78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10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78F"/>
    <w:rPr>
      <w:color w:val="000000"/>
    </w:rPr>
  </w:style>
  <w:style w:type="paragraph" w:customStyle="1" w:styleId="Nagwek11">
    <w:name w:val="Nagłówek1"/>
    <w:basedOn w:val="Normalny"/>
    <w:next w:val="Tekstpodstawowy"/>
    <w:rsid w:val="00DD2E34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2E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2E34"/>
    <w:rPr>
      <w:color w:val="000000"/>
    </w:rPr>
  </w:style>
  <w:style w:type="paragraph" w:customStyle="1" w:styleId="Default">
    <w:name w:val="Default"/>
    <w:rsid w:val="00A84BD7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306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C2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022DA-C1CD-485C-8137-DD035196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1852</Words>
  <Characters>11115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Fiuk</dc:creator>
  <cp:keywords/>
  <cp:lastModifiedBy>Tadeusz</cp:lastModifiedBy>
  <cp:revision>35</cp:revision>
  <cp:lastPrinted>2020-01-31T10:47:00Z</cp:lastPrinted>
  <dcterms:created xsi:type="dcterms:W3CDTF">2020-01-30T09:27:00Z</dcterms:created>
  <dcterms:modified xsi:type="dcterms:W3CDTF">2020-09-02T08:35:00Z</dcterms:modified>
</cp:coreProperties>
</file>