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3F95" w14:textId="4BD55F41" w:rsidR="00933522" w:rsidRPr="00D54B8B" w:rsidRDefault="00933522" w:rsidP="00891370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bookmarkStart w:id="0" w:name="_Hlk13209447"/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ZAŁ</w:t>
      </w: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3</w:t>
      </w: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 </w:t>
      </w:r>
    </w:p>
    <w:p w14:paraId="24191B63" w14:textId="77777777" w:rsidR="00933522" w:rsidRPr="00933522" w:rsidRDefault="00933522" w:rsidP="00891370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723C59C9" w14:textId="640A0AC0" w:rsidR="00933522" w:rsidRPr="00AB61ED" w:rsidRDefault="00933522" w:rsidP="00891370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2286167B" w14:textId="3441CC59" w:rsidR="00F459BE" w:rsidRPr="00D54B8B" w:rsidRDefault="00F459BE" w:rsidP="00D54B8B">
      <w:pPr>
        <w:autoSpaceDE w:val="0"/>
        <w:autoSpaceDN w:val="0"/>
        <w:spacing w:after="0" w:line="36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54B8B">
        <w:rPr>
          <w:rFonts w:asciiTheme="majorHAnsi" w:eastAsia="Times New Roman" w:hAnsiTheme="majorHAnsi" w:cstheme="majorHAnsi"/>
          <w:sz w:val="16"/>
          <w:szCs w:val="16"/>
          <w:lang w:eastAsia="pl-PL"/>
        </w:rPr>
        <w:t>.</w:t>
      </w:r>
    </w:p>
    <w:p w14:paraId="1A0FFE41" w14:textId="77777777" w:rsidR="00F459BE" w:rsidRPr="00AB61ED" w:rsidRDefault="00F459BE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2F5229C6" w14:textId="0D192E40" w:rsidR="00A90CD7" w:rsidRPr="00AB61ED" w:rsidRDefault="00251EB0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>3</w:t>
      </w:r>
      <w:r w:rsidR="00A90CD7"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. Wzór zapytania-sondażu rynku       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 </w:t>
      </w:r>
    </w:p>
    <w:p w14:paraId="7E194B1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2B61EFF2" w14:textId="676C02D0" w:rsidR="00A90CD7" w:rsidRPr="00AB61ED" w:rsidRDefault="00C62832" w:rsidP="00891370">
      <w:pPr>
        <w:autoSpaceDE w:val="0"/>
        <w:autoSpaceDN w:val="0"/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Działoszyce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 xml:space="preserve">, dn. </w:t>
      </w:r>
      <w:r w:rsidR="006522DB">
        <w:rPr>
          <w:rFonts w:asciiTheme="majorHAnsi" w:eastAsia="Times New Roman" w:hAnsiTheme="majorHAnsi" w:cstheme="majorHAnsi"/>
          <w:lang w:eastAsia="pl-PL"/>
        </w:rPr>
        <w:t>31-01-2023</w:t>
      </w:r>
    </w:p>
    <w:p w14:paraId="673EDADF" w14:textId="77777777" w:rsidR="00A90CD7" w:rsidRPr="00AB61ED" w:rsidRDefault="00A90CD7" w:rsidP="00891370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…………………………………………….</w:t>
      </w:r>
    </w:p>
    <w:p w14:paraId="715F938C" w14:textId="2AB36640" w:rsidR="00A90CD7" w:rsidRPr="00891370" w:rsidRDefault="00A90CD7" w:rsidP="00891370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91370">
        <w:rPr>
          <w:rFonts w:asciiTheme="majorHAnsi" w:eastAsia="Times New Roman" w:hAnsiTheme="majorHAnsi" w:cstheme="majorHAnsi"/>
          <w:sz w:val="16"/>
          <w:szCs w:val="16"/>
          <w:lang w:eastAsia="pl-PL"/>
        </w:rPr>
        <w:t>Nazwa podmiotu Wykonawcy</w:t>
      </w:r>
    </w:p>
    <w:p w14:paraId="3F6672BA" w14:textId="584C1C5D" w:rsidR="00891370" w:rsidRDefault="00891370" w:rsidP="00891370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AE910F8" w14:textId="77777777" w:rsidR="00891370" w:rsidRPr="00AB61ED" w:rsidRDefault="00891370" w:rsidP="00891370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AAC4955" w14:textId="77777777" w:rsidR="00A90CD7" w:rsidRPr="00AB61ED" w:rsidRDefault="00A90CD7" w:rsidP="00891370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……………………………………………</w:t>
      </w:r>
    </w:p>
    <w:p w14:paraId="3E863C3D" w14:textId="6335B7B1" w:rsidR="00A90CD7" w:rsidRPr="00891370" w:rsidRDefault="00A90CD7" w:rsidP="00891370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91370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Adres podmiotu Wykonawcy </w:t>
      </w:r>
    </w:p>
    <w:p w14:paraId="3EC1BB77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29418CC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ZAPYTANIE OFERTOWE</w:t>
      </w:r>
    </w:p>
    <w:p w14:paraId="52C1E81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3F16643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Zamawiający:</w:t>
      </w:r>
    </w:p>
    <w:p w14:paraId="719E820B" w14:textId="77777777" w:rsidR="000B3B33" w:rsidRPr="000B3B33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68EFC1B3" w14:textId="77777777" w:rsidR="000B3B33" w:rsidRPr="000B3B33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359D433B" w14:textId="50E6EAD6" w:rsidR="00A90CD7" w:rsidRPr="00AB61ED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6D290426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Przedmiot zamówienia:</w:t>
      </w:r>
    </w:p>
    <w:p w14:paraId="59911E37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551745F4" w14:textId="77777777" w:rsidTr="00DF6CAC">
        <w:tc>
          <w:tcPr>
            <w:tcW w:w="9212" w:type="dxa"/>
          </w:tcPr>
          <w:p w14:paraId="2F40F9ED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2706FEE" w14:textId="4ADFF541" w:rsidR="000C7219" w:rsidRDefault="000C7219" w:rsidP="000C7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6056474"/>
            <w:r w:rsidRPr="003F4F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79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Pełnienie nadzoru inwestorskiego nad zadaniami  pn.: </w:t>
            </w:r>
            <w:r w:rsidR="009B7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Kompleksowa rewitalizacja miasta Działoszyce – etap II : </w:t>
            </w:r>
          </w:p>
          <w:p w14:paraId="3F8AB99B" w14:textId="0CD0A3FF" w:rsidR="000C7219" w:rsidRPr="00EF65E5" w:rsidRDefault="00EE382A" w:rsidP="000C721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</w:pPr>
            <w:bookmarkStart w:id="2" w:name="_Hlk126056871"/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I - </w:t>
            </w:r>
            <w:r w:rsidR="000C7219"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Zachowanie dziedzictwa kulturowego zabytkowej  Synagogi</w:t>
            </w:r>
            <w:r w:rsidR="000C7219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0C7219"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w Działoszycach</w:t>
            </w:r>
            <w:r w:rsidR="000C7219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="000C7219"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oraz zagospodarowanie placu w sąsiedztwie Synagogi </w:t>
            </w:r>
            <w:r w:rsidR="000C7219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>etap I oraz II</w:t>
            </w:r>
            <w:r w:rsidR="000C7219"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 </w:t>
            </w:r>
          </w:p>
          <w:p w14:paraId="47FF3D02" w14:textId="0ACA87FE" w:rsidR="000C7219" w:rsidRPr="00EF65E5" w:rsidRDefault="00EE382A" w:rsidP="000C721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II - </w:t>
            </w:r>
            <w:r w:rsidR="000C7219" w:rsidRPr="00EF65E5">
              <w:rPr>
                <w:rFonts w:ascii="Cambria" w:hAnsi="Cambria" w:cs="Arial"/>
                <w:b/>
                <w:bCs/>
                <w:sz w:val="20"/>
                <w:szCs w:val="20"/>
                <w:lang w:eastAsia="x-none"/>
              </w:rPr>
              <w:t xml:space="preserve">Zagospodarowanie rynku (parku) w Działoszycach </w:t>
            </w:r>
          </w:p>
          <w:p w14:paraId="25D45D6E" w14:textId="16CFC35D" w:rsidR="000C7219" w:rsidRDefault="00EE382A" w:rsidP="000C7219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III - </w:t>
            </w:r>
            <w:r w:rsidR="000C7219" w:rsidRPr="00EF65E5">
              <w:rPr>
                <w:rFonts w:ascii="Cambria" w:hAnsi="Cambria" w:cs="Calibri"/>
                <w:b/>
                <w:bCs/>
                <w:sz w:val="20"/>
                <w:szCs w:val="20"/>
              </w:rPr>
              <w:t>Zagospodarowanie placu w sąsiedztwie rzeki Jakubówki</w:t>
            </w:r>
            <w:r w:rsidR="000C7219" w:rsidRPr="00EF65E5"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 (remont utwardzenia i ogrodzenia oraz montaż małej architektury) </w:t>
            </w:r>
          </w:p>
          <w:p w14:paraId="5F11076C" w14:textId="3212C23F" w:rsidR="000C7219" w:rsidRDefault="00EE382A" w:rsidP="000C7219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IV - </w:t>
            </w:r>
            <w:r w:rsidR="000C7219"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Budowa obiektów małej architektury („Sklepiku, Huśtawki, Lokomotywy” i dwóch ławek oraz remont ogrodzenia przy przedszkolu przy ul. Krakowskiej w miejscowości Działoszyce </w:t>
            </w:r>
          </w:p>
          <w:p w14:paraId="4C2F09E0" w14:textId="2FF0D334" w:rsidR="009B74C2" w:rsidRDefault="009B74C2" w:rsidP="000C7219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>V - Modernizacja oświetlenia stadionu w Działoszycach</w:t>
            </w:r>
          </w:p>
          <w:p w14:paraId="14B2A688" w14:textId="60FF431D" w:rsidR="009B74C2" w:rsidRPr="00EF65E5" w:rsidRDefault="009B74C2" w:rsidP="000C7219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x-none"/>
              </w:rPr>
              <w:t xml:space="preserve">VI-  Monitoring miasta Działoszyce. </w:t>
            </w:r>
          </w:p>
          <w:bookmarkEnd w:id="1"/>
          <w:bookmarkEnd w:id="2"/>
          <w:p w14:paraId="18CD5D50" w14:textId="77777777" w:rsidR="000C7219" w:rsidRPr="007900DC" w:rsidRDefault="000C7219" w:rsidP="000C7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53F628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61ED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(wpisać przedmiot zamówienia )</w:t>
            </w:r>
          </w:p>
        </w:tc>
      </w:tr>
    </w:tbl>
    <w:p w14:paraId="78E39148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D4969B9" w14:textId="752C38E7" w:rsidR="00A90CD7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Termin realizacji zamówienia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BA18F3E" w14:textId="5021B59D" w:rsidR="000C7219" w:rsidRPr="000C7219" w:rsidRDefault="000C7219" w:rsidP="000C7219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0C7219">
        <w:rPr>
          <w:color w:val="000000" w:themeColor="text1"/>
          <w:sz w:val="22"/>
          <w:szCs w:val="22"/>
        </w:rPr>
        <w:t xml:space="preserve">Nadzór pełniony będzie przez cały okres prowadzenia Inwestycji, której rozpoczęcie przewidywane jest </w:t>
      </w:r>
      <w:r>
        <w:rPr>
          <w:color w:val="000000" w:themeColor="text1"/>
          <w:sz w:val="22"/>
          <w:szCs w:val="22"/>
        </w:rPr>
        <w:t>0</w:t>
      </w:r>
      <w:r w:rsidR="006522DB">
        <w:rPr>
          <w:color w:val="000000" w:themeColor="text1"/>
          <w:sz w:val="22"/>
          <w:szCs w:val="22"/>
        </w:rPr>
        <w:t>2</w:t>
      </w:r>
      <w:r w:rsidRPr="000C721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r w:rsidRPr="000C7219">
        <w:rPr>
          <w:color w:val="000000" w:themeColor="text1"/>
          <w:sz w:val="22"/>
          <w:szCs w:val="22"/>
        </w:rPr>
        <w:t xml:space="preserve">  r. a termin jej przewidywanej realizacji </w:t>
      </w:r>
      <w:r>
        <w:rPr>
          <w:color w:val="000000" w:themeColor="text1"/>
          <w:sz w:val="22"/>
          <w:szCs w:val="22"/>
        </w:rPr>
        <w:t xml:space="preserve">jest </w:t>
      </w:r>
      <w:r w:rsidRPr="000C7219">
        <w:rPr>
          <w:color w:val="000000" w:themeColor="text1"/>
          <w:sz w:val="22"/>
          <w:szCs w:val="22"/>
        </w:rPr>
        <w:t xml:space="preserve"> do </w:t>
      </w:r>
      <w:r>
        <w:rPr>
          <w:color w:val="000000" w:themeColor="text1"/>
          <w:sz w:val="22"/>
          <w:szCs w:val="22"/>
        </w:rPr>
        <w:t>04</w:t>
      </w:r>
      <w:r w:rsidRPr="000C7219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3</w:t>
      </w:r>
      <w:r w:rsidRPr="000C7219">
        <w:rPr>
          <w:color w:val="000000" w:themeColor="text1"/>
          <w:sz w:val="22"/>
          <w:szCs w:val="22"/>
        </w:rPr>
        <w:t>r.  Nadzór obejmuje również okres gwarancji i rękojmi udzielnej przez Wykonawcę robót.</w:t>
      </w:r>
    </w:p>
    <w:p w14:paraId="3C8FEA5B" w14:textId="77777777" w:rsidR="000C7219" w:rsidRPr="00AB61ED" w:rsidRDefault="000C7219" w:rsidP="000C7219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469ADB5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Kryteria wyboru oferty: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100 %. cena. </w:t>
      </w:r>
    </w:p>
    <w:p w14:paraId="3539C7E1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Inne istotne warunki zamówienia:</w:t>
      </w:r>
    </w:p>
    <w:p w14:paraId="04B5D563" w14:textId="77777777" w:rsidR="00A90CD7" w:rsidRPr="00AB61ED" w:rsidRDefault="00A90CD7" w:rsidP="007744DB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64BC2C1A" w14:textId="77777777" w:rsidTr="00DF6CAC">
        <w:tc>
          <w:tcPr>
            <w:tcW w:w="9212" w:type="dxa"/>
          </w:tcPr>
          <w:p w14:paraId="4EC7F7DA" w14:textId="77777777" w:rsidR="00A90CD7" w:rsidRPr="008B49DE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B78CDEE" w14:textId="283C7836" w:rsidR="000C7219" w:rsidRPr="008B49DE" w:rsidRDefault="000C7219" w:rsidP="000C7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</w:rPr>
              <w:t xml:space="preserve">Przedmiotem zamówienia są usługi polegające na świadczeniu pełno-branżowych usług w ramach nadzoru z ramienia inwestora przy realizacji </w:t>
            </w:r>
            <w:r w:rsidR="009B74C2" w:rsidRPr="009B74C2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u w:val="single"/>
              </w:rPr>
              <w:t>sześciu</w:t>
            </w:r>
            <w:r w:rsidR="009B74C2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8B49DE">
              <w:rPr>
                <w:rFonts w:asciiTheme="majorHAnsi" w:hAnsiTheme="majorHAnsi" w:cstheme="majorHAnsi"/>
                <w:color w:val="000000" w:themeColor="text1"/>
              </w:rPr>
              <w:t xml:space="preserve">  zadań inwestycyjnych  realizowanych w ramach Regionalnego Programu Operacyjnego Województwa Świętokrzyskiego na lata 2014-2020 dla projektu pn. </w:t>
            </w:r>
            <w:bookmarkStart w:id="3" w:name="_Hlk84241357"/>
            <w:r w:rsidRPr="008B49DE">
              <w:rPr>
                <w:rFonts w:asciiTheme="majorHAnsi" w:hAnsiTheme="majorHAnsi" w:cstheme="majorHAnsi"/>
                <w:color w:val="000000" w:themeColor="text1"/>
              </w:rPr>
              <w:t>„Kompleksowa rewitalizacja miasta Działoszyce- etap II”</w:t>
            </w:r>
            <w:bookmarkEnd w:id="3"/>
            <w:r w:rsidRPr="008B49DE">
              <w:rPr>
                <w:rFonts w:asciiTheme="majorHAnsi" w:hAnsiTheme="majorHAnsi" w:cstheme="majorHAnsi"/>
                <w:color w:val="000000" w:themeColor="text1"/>
              </w:rPr>
              <w:t>.:</w:t>
            </w:r>
          </w:p>
          <w:p w14:paraId="07FAEEC7" w14:textId="77777777" w:rsidR="00EE382A" w:rsidRPr="008B49DE" w:rsidRDefault="00EE382A" w:rsidP="00EE38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8AB495" w14:textId="34AA34A5" w:rsidR="00EE382A" w:rsidRPr="008B49DE" w:rsidRDefault="005A7B54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Style w:val="FontStyle55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Budowa </w:t>
            </w:r>
            <w:r w:rsidR="00EE382A"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kontenera sanitarnego, małej architektury (ławek, koszy na śmieci) oraz wykonanie utwardzeń i </w:t>
            </w:r>
            <w:proofErr w:type="spellStart"/>
            <w:r w:rsidR="00EE382A" w:rsidRPr="008B49DE">
              <w:rPr>
                <w:rFonts w:asciiTheme="majorHAnsi" w:hAnsiTheme="majorHAnsi" w:cstheme="majorHAnsi"/>
                <w:sz w:val="22"/>
                <w:szCs w:val="22"/>
              </w:rPr>
              <w:t>nasadzeń</w:t>
            </w:r>
            <w:proofErr w:type="spellEnd"/>
            <w:r w:rsidR="00EE382A"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. Zakres prac towarzyszących i robót tymczasowych stanowi zorganizowanie zaplecza budowy oraz oznakowanie i zabezpieczenie terenu budowy na czas realizacji zadania, zapewnienie środków transportowych. Teren budowy stanowi działki i o nr </w:t>
            </w:r>
            <w:proofErr w:type="spellStart"/>
            <w:r w:rsidR="00EE382A" w:rsidRPr="008B49DE">
              <w:rPr>
                <w:rFonts w:asciiTheme="majorHAnsi" w:hAnsiTheme="majorHAnsi" w:cstheme="majorHAnsi"/>
                <w:sz w:val="22"/>
                <w:szCs w:val="22"/>
              </w:rPr>
              <w:t>ewid</w:t>
            </w:r>
            <w:proofErr w:type="spellEnd"/>
            <w:r w:rsidR="00EE382A"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EE382A" w:rsidRPr="008B4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590/2, 590/6, 590/8 w miejscowości Działoszyce</w:t>
            </w:r>
            <w:r w:rsidR="00EE382A" w:rsidRPr="008B49DE">
              <w:rPr>
                <w:rFonts w:asciiTheme="majorHAnsi" w:hAnsiTheme="majorHAnsi" w:cstheme="majorHAnsi"/>
                <w:sz w:val="22"/>
                <w:szCs w:val="22"/>
              </w:rPr>
              <w:t>. Inwestycja składa się z dwóch etapów:</w:t>
            </w:r>
          </w:p>
          <w:p w14:paraId="1D3E7EA4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Style w:val="FontStyle55"/>
                <w:rFonts w:asciiTheme="majorHAnsi" w:eastAsia="Arial Unicode MS" w:hAnsiTheme="majorHAnsi" w:cstheme="majorHAnsi"/>
                <w:b/>
                <w:bCs/>
              </w:rPr>
            </w:pPr>
            <w:r w:rsidRPr="008B49DE">
              <w:rPr>
                <w:rStyle w:val="FontStyle55"/>
                <w:rFonts w:asciiTheme="majorHAnsi" w:eastAsia="Arial Unicode MS" w:hAnsiTheme="majorHAnsi" w:cstheme="majorHAnsi"/>
                <w:b/>
                <w:bCs/>
              </w:rPr>
              <w:t>Etap 1 :</w:t>
            </w:r>
          </w:p>
          <w:p w14:paraId="018D0A23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8B49DE">
              <w:rPr>
                <w:rStyle w:val="FontStyle55"/>
                <w:rFonts w:asciiTheme="majorHAnsi" w:eastAsia="Arial Unicode MS" w:hAnsiTheme="majorHAnsi" w:cstheme="majorHAnsi"/>
              </w:rPr>
              <w:t>-</w:t>
            </w:r>
            <w:r w:rsidRPr="008B4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budowa kontenera sanitarnego wraz z wewnętrznymi</w:t>
            </w:r>
          </w:p>
          <w:p w14:paraId="1ACA88CE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instalacjami (wod.-kan., en. </w:t>
            </w:r>
            <w:proofErr w:type="spellStart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elektr</w:t>
            </w:r>
            <w:proofErr w:type="spellEnd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.) montaż elementów małej architektury (ławek, koszy na śmieci), budowa kanalizacji deszczowej, oświetlenia oraz wykonanie utwardzeń i </w:t>
            </w:r>
            <w:proofErr w:type="spellStart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nasadzeń</w:t>
            </w:r>
            <w:proofErr w:type="spellEnd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 przy ul. Józefa Ignacego Krasickiego na dz. nr 590/2; 590/8 w miejscowości Działoszyce   </w:t>
            </w:r>
          </w:p>
          <w:p w14:paraId="66EF0121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0B4077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 2:</w:t>
            </w:r>
          </w:p>
          <w:p w14:paraId="1CB505ED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-wykonanie utwardzenia oraz budowa kanalizacji deszczowej przy</w:t>
            </w:r>
          </w:p>
          <w:p w14:paraId="67B10FC4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ul. Józefa Ignacego Krasickiego na dz. nr 590/6; 590/8 w miejscowości Działoszyce  </w:t>
            </w:r>
          </w:p>
          <w:p w14:paraId="0EB6B4AA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3D84CC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142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1C51EF" w14:textId="77777777" w:rsidR="00EE382A" w:rsidRPr="008B49DE" w:rsidRDefault="00EE382A" w:rsidP="00EE38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95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803723" w14:textId="77777777" w:rsidR="00EE382A" w:rsidRPr="008B49DE" w:rsidRDefault="00EE382A" w:rsidP="00EE382A">
            <w:pPr>
              <w:autoSpaceDE w:val="0"/>
              <w:autoSpaceDN w:val="0"/>
              <w:adjustRightInd w:val="0"/>
              <w:ind w:left="-11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Realizacja na terenie Rynku w Działoszycach(działka nr 257 w Działoszycach, gm. Działoszyce) obiektów małej architektury:</w:t>
            </w:r>
          </w:p>
          <w:p w14:paraId="2BCFF01D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ind w:left="-11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ławek,</w:t>
            </w:r>
          </w:p>
          <w:p w14:paraId="633B5D6D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siedzisk betonowych,</w:t>
            </w:r>
          </w:p>
          <w:p w14:paraId="777C1714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koszy parkowych,</w:t>
            </w:r>
          </w:p>
          <w:p w14:paraId="6E8E5D76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stojaków na rowery,</w:t>
            </w:r>
          </w:p>
          <w:p w14:paraId="66A47A2A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zestawów do gry w szachy</w:t>
            </w:r>
          </w:p>
          <w:p w14:paraId="4EEF98AA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fontanny posadzkowej typu „</w:t>
            </w:r>
            <w:proofErr w:type="spellStart"/>
            <w:r w:rsidRPr="008B49DE">
              <w:rPr>
                <w:rFonts w:asciiTheme="majorHAnsi" w:hAnsiTheme="majorHAnsi" w:cstheme="majorHAnsi"/>
              </w:rPr>
              <w:t>dry</w:t>
            </w:r>
            <w:proofErr w:type="spellEnd"/>
            <w:r w:rsidRPr="008B49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B49DE">
              <w:rPr>
                <w:rFonts w:asciiTheme="majorHAnsi" w:hAnsiTheme="majorHAnsi" w:cstheme="majorHAnsi"/>
              </w:rPr>
              <w:t>plaza</w:t>
            </w:r>
            <w:proofErr w:type="spellEnd"/>
            <w:r w:rsidRPr="008B49DE">
              <w:rPr>
                <w:rFonts w:asciiTheme="majorHAnsi" w:hAnsiTheme="majorHAnsi" w:cstheme="majorHAnsi"/>
              </w:rPr>
              <w:t>” obłożonej płytami granitowymi.</w:t>
            </w:r>
          </w:p>
          <w:p w14:paraId="58C091D1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Inwestycja zakłada także przebudowę i rozbudowę istniejących nawierzchni utwardzonych</w:t>
            </w:r>
          </w:p>
          <w:p w14:paraId="6EA6D384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lastRenderedPageBreak/>
              <w:t>z kostki brukowej.</w:t>
            </w:r>
          </w:p>
          <w:p w14:paraId="22473EE3" w14:textId="2251742E" w:rsidR="00EE382A" w:rsidRPr="008B49DE" w:rsidRDefault="00EE382A" w:rsidP="005A7B54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Ponadto w ramach inwestycji przewiduje się nowe nasadzenia i wycinkę zieleni a także remont/przebudowę pomnika 1000-lecia Państwa Polskiego, znajdującego się na terenie opracowania</w:t>
            </w:r>
          </w:p>
          <w:p w14:paraId="22444702" w14:textId="77777777" w:rsidR="00EE382A" w:rsidRPr="008B49DE" w:rsidRDefault="00EE382A" w:rsidP="00EE382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64E893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 xml:space="preserve">Wykonanie robót budowlanych w branży budowlanej obejmujących remont utwardzenia, remont ogrodzenia oraz montaż małej architektury na działce nr </w:t>
            </w:r>
            <w:proofErr w:type="spellStart"/>
            <w:r w:rsidRPr="008B49DE">
              <w:rPr>
                <w:rFonts w:asciiTheme="majorHAnsi" w:hAnsiTheme="majorHAnsi" w:cstheme="majorHAnsi"/>
              </w:rPr>
              <w:t>ewid</w:t>
            </w:r>
            <w:proofErr w:type="spellEnd"/>
            <w:r w:rsidRPr="008B49DE">
              <w:rPr>
                <w:rFonts w:asciiTheme="majorHAnsi" w:hAnsiTheme="majorHAnsi" w:cstheme="majorHAnsi"/>
              </w:rPr>
              <w:t xml:space="preserve">. 708 zlokalizowanej w miejscowości Działoszyce. </w:t>
            </w:r>
            <w:r w:rsidRPr="008B49DE">
              <w:rPr>
                <w:rStyle w:val="FontStyle55"/>
                <w:rFonts w:asciiTheme="majorHAnsi" w:eastAsia="Arial Unicode MS" w:hAnsiTheme="majorHAnsi" w:cs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A3B28DE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Zamierzenie inwestycyjne obejmuje:</w:t>
            </w:r>
          </w:p>
          <w:p w14:paraId="3A9BA1D8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• Remont utwardzenia</w:t>
            </w:r>
          </w:p>
          <w:p w14:paraId="7F9CA319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• Remont ogrodzenia</w:t>
            </w:r>
          </w:p>
          <w:p w14:paraId="3729E8CC" w14:textId="77777777" w:rsidR="00EE382A" w:rsidRPr="008B49DE" w:rsidRDefault="00EE382A" w:rsidP="005A7B54">
            <w:pPr>
              <w:pStyle w:val="Bezodstpw"/>
              <w:spacing w:line="276" w:lineRule="auto"/>
              <w:ind w:left="4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• Montaż małej architektury</w:t>
            </w:r>
          </w:p>
          <w:p w14:paraId="5DD4B78B" w14:textId="77777777" w:rsidR="00EE382A" w:rsidRPr="008B49DE" w:rsidRDefault="00EE382A" w:rsidP="005A7B54">
            <w:pPr>
              <w:pStyle w:val="Bezodstpw"/>
              <w:spacing w:line="276" w:lineRule="auto"/>
              <w:ind w:left="42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923CBE" w14:textId="77777777" w:rsidR="00EE382A" w:rsidRPr="008B49DE" w:rsidRDefault="00EE382A" w:rsidP="005A7B5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Remont utwardzenia</w:t>
            </w:r>
          </w:p>
          <w:p w14:paraId="3931186B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Głównym celem remontu utwardzenia jest wymiana istniejącej zewnętrznej nawierzchni oraz poprawa</w:t>
            </w:r>
          </w:p>
          <w:p w14:paraId="2B82A115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 xml:space="preserve">stanu podbudowy. </w:t>
            </w:r>
          </w:p>
          <w:p w14:paraId="4D6A5ECC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 xml:space="preserve">Zakres robót będzie obejmował roboty przygotowawcze oraz roboty nawierzchniowe. </w:t>
            </w:r>
          </w:p>
          <w:p w14:paraId="5CF11263" w14:textId="29E2BE10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Roboty przygotowawcze polegać będą na wytyczeniu obszaru. Roboty nawierzchniowe będą polegać na zerwaniu istniejącej zewnętrznej nawierzchni; składającej się częściowo z płyt chodnikowych betonowych.</w:t>
            </w:r>
          </w:p>
          <w:p w14:paraId="275B59A6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426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 Remont ogrodzenia</w:t>
            </w:r>
          </w:p>
          <w:p w14:paraId="768B0E8B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Remont istniejącego ogrodzenia będzie obejmował wymianę istniejącego ogrodzenia na projektowane</w:t>
            </w:r>
          </w:p>
          <w:p w14:paraId="2EC4AF6A" w14:textId="7388A8D4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Wraz z  3 bramami uchylnymi. Projektuje się ogrodzenie o wysokości 150cm, składające się z przęseł o</w:t>
            </w:r>
            <w:r w:rsidR="005A7B54">
              <w:rPr>
                <w:rFonts w:asciiTheme="majorHAnsi" w:hAnsiTheme="majorHAnsi" w:cstheme="majorHAnsi"/>
              </w:rPr>
              <w:t xml:space="preserve"> </w:t>
            </w:r>
            <w:r w:rsidRPr="008B49DE">
              <w:rPr>
                <w:rFonts w:asciiTheme="majorHAnsi" w:hAnsiTheme="majorHAnsi" w:cstheme="majorHAnsi"/>
              </w:rPr>
              <w:t>długości 250cm. Ogrodzenie ze stali ocynkowanej, malowanej proszkowo w zalecanym kolorze czarnym.</w:t>
            </w:r>
            <w:r w:rsidR="005A7B54">
              <w:rPr>
                <w:rFonts w:asciiTheme="majorHAnsi" w:hAnsiTheme="majorHAnsi" w:cstheme="majorHAnsi"/>
              </w:rPr>
              <w:t xml:space="preserve"> </w:t>
            </w:r>
            <w:r w:rsidRPr="008B49DE">
              <w:rPr>
                <w:rFonts w:asciiTheme="majorHAnsi" w:hAnsiTheme="majorHAnsi" w:cstheme="majorHAnsi"/>
              </w:rPr>
              <w:t>Pod słupy ogrodzeniowe zaprojektowano słupy fundamentowe o wymiarach 40x40cm posadowione na</w:t>
            </w:r>
            <w:r w:rsidR="005A7B54">
              <w:rPr>
                <w:rFonts w:asciiTheme="majorHAnsi" w:hAnsiTheme="majorHAnsi" w:cstheme="majorHAnsi"/>
              </w:rPr>
              <w:t xml:space="preserve"> </w:t>
            </w:r>
            <w:r w:rsidRPr="008B49DE">
              <w:rPr>
                <w:rFonts w:asciiTheme="majorHAnsi" w:hAnsiTheme="majorHAnsi" w:cstheme="majorHAnsi"/>
              </w:rPr>
              <w:t>głębokości 100cm, pod słupy bram uchylnych - 60x60cm posadowione na głębokość 120cm.</w:t>
            </w:r>
          </w:p>
          <w:p w14:paraId="4A8A405C" w14:textId="77777777" w:rsidR="00EE382A" w:rsidRPr="008B49DE" w:rsidRDefault="00EE382A" w:rsidP="00EE382A">
            <w:pPr>
              <w:pStyle w:val="Akapitzlist"/>
              <w:autoSpaceDE w:val="0"/>
              <w:autoSpaceDN w:val="0"/>
              <w:adjustRightInd w:val="0"/>
              <w:ind w:left="426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 Montaż małej architektury</w:t>
            </w:r>
          </w:p>
          <w:p w14:paraId="34D3F4DF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W miejscach zgodnych z rysunkiem nr 2 należy posadowić dwie ławki, kosz na śmieci oraz stojak na</w:t>
            </w:r>
          </w:p>
          <w:p w14:paraId="4265D49F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rowery. Wygląd urządzeń należy uzgodnić oraz zatwierdzić u zamawiającego. Zalecany charakter</w:t>
            </w:r>
          </w:p>
          <w:p w14:paraId="579AA7C9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przedstawiono na rysunku nr 4-6. Posadowienie urządzeń zależne od producenta.</w:t>
            </w:r>
          </w:p>
          <w:p w14:paraId="6323A38F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Wszelkie pozostałe systemy korzeniowe, po wycince drzew (zgodnie z rys. 2) należy usunąć, a ziemię</w:t>
            </w:r>
          </w:p>
          <w:p w14:paraId="6946811C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użyźnić. W miejsca oznaczone na rys. 2 należy nasadzić 3 sztuki drzew niskich (zalecany gatunek – klon</w:t>
            </w:r>
          </w:p>
          <w:p w14:paraId="50D3F90B" w14:textId="77777777" w:rsidR="00EE382A" w:rsidRPr="008B49DE" w:rsidRDefault="00EE382A" w:rsidP="005A7B54">
            <w:pPr>
              <w:pStyle w:val="Bezodstpw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zwyczajny ,,</w:t>
            </w:r>
            <w:proofErr w:type="spellStart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Globosum</w:t>
            </w:r>
            <w:proofErr w:type="spellEnd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 xml:space="preserve">”) oraz 3 sztuki krzewów (zalecany gatunek – bukszpan </w:t>
            </w:r>
            <w:proofErr w:type="spellStart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wieczniezielony</w:t>
            </w:r>
            <w:proofErr w:type="spellEnd"/>
            <w:r w:rsidRPr="008B49DE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14:paraId="6F060E15" w14:textId="77777777" w:rsidR="00EE382A" w:rsidRPr="008B49DE" w:rsidRDefault="00EE382A" w:rsidP="008B49DE">
            <w:pPr>
              <w:pStyle w:val="Bezodstpw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573BD5" w14:textId="77777777" w:rsidR="00EE382A" w:rsidRPr="008B49DE" w:rsidRDefault="00EE382A" w:rsidP="008B49DE">
            <w:pPr>
              <w:pStyle w:val="Bezodstpw"/>
              <w:numPr>
                <w:ilvl w:val="0"/>
                <w:numId w:val="21"/>
              </w:numPr>
              <w:autoSpaceDE/>
              <w:autoSpaceDN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9F2C20" w14:textId="77777777" w:rsidR="00EE382A" w:rsidRPr="008B49DE" w:rsidRDefault="00EE382A" w:rsidP="008B49DE">
            <w:pPr>
              <w:pStyle w:val="Bezodstpw"/>
              <w:ind w:left="108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6CA7FB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Zakres obejmuje budowę obiektów małej architektury, montaż dwóch ławek oraz remont ogrodzenia.</w:t>
            </w:r>
          </w:p>
          <w:p w14:paraId="677538CC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Roboty budowlane będą obejmować:</w:t>
            </w:r>
          </w:p>
          <w:p w14:paraId="1710EA8A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lastRenderedPageBreak/>
              <w:t>- przygotowanie terenu pod urządzenia – wykop i fundamenty</w:t>
            </w:r>
          </w:p>
          <w:p w14:paraId="7F027058" w14:textId="77777777" w:rsidR="00EE382A" w:rsidRPr="008B49DE" w:rsidRDefault="00EE382A" w:rsidP="005A7B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montaż urządzeń</w:t>
            </w:r>
          </w:p>
          <w:p w14:paraId="71BA3557" w14:textId="5AB99D4A" w:rsidR="009B74C2" w:rsidRDefault="00EE382A" w:rsidP="005A7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B49DE">
              <w:rPr>
                <w:rFonts w:asciiTheme="majorHAnsi" w:hAnsiTheme="majorHAnsi" w:cstheme="majorHAnsi"/>
              </w:rPr>
              <w:t>- remont ogrodzenia</w:t>
            </w:r>
          </w:p>
          <w:p w14:paraId="1DD402B7" w14:textId="77777777" w:rsidR="009B74C2" w:rsidRPr="009B74C2" w:rsidRDefault="009B74C2" w:rsidP="005A7B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4C313D1F" w14:textId="1802B91D" w:rsidR="009B74C2" w:rsidRPr="009B74C2" w:rsidRDefault="009B74C2" w:rsidP="009B74C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14:paraId="3B8441C3" w14:textId="79BD5877" w:rsidR="009B74C2" w:rsidRDefault="005A7B54" w:rsidP="008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A7B54">
              <w:rPr>
                <w:rFonts w:asciiTheme="majorHAnsi" w:hAnsiTheme="majorHAnsi" w:cstheme="majorHAnsi"/>
              </w:rPr>
              <w:t>D</w:t>
            </w:r>
            <w:r w:rsidRPr="005A7B54">
              <w:rPr>
                <w:rFonts w:asciiTheme="majorHAnsi" w:hAnsiTheme="majorHAnsi" w:cstheme="majorHAnsi"/>
              </w:rPr>
              <w:t>ostaw</w:t>
            </w:r>
            <w:r w:rsidRPr="005A7B54">
              <w:rPr>
                <w:rFonts w:asciiTheme="majorHAnsi" w:hAnsiTheme="majorHAnsi" w:cstheme="majorHAnsi"/>
              </w:rPr>
              <w:t>a</w:t>
            </w:r>
            <w:r w:rsidRPr="005A7B54">
              <w:rPr>
                <w:rFonts w:asciiTheme="majorHAnsi" w:hAnsiTheme="majorHAnsi" w:cstheme="majorHAnsi"/>
              </w:rPr>
              <w:t>, montaż,  modernizacj</w:t>
            </w:r>
            <w:r w:rsidRPr="005A7B54">
              <w:rPr>
                <w:rFonts w:asciiTheme="majorHAnsi" w:hAnsiTheme="majorHAnsi" w:cstheme="majorHAnsi"/>
              </w:rPr>
              <w:t>a</w:t>
            </w:r>
            <w:r w:rsidRPr="005A7B54">
              <w:rPr>
                <w:rFonts w:asciiTheme="majorHAnsi" w:hAnsiTheme="majorHAnsi" w:cstheme="majorHAnsi"/>
              </w:rPr>
              <w:t xml:space="preserve"> oświetlenia stadionu wraz z częściową przebudową instalacji wewnętrznej oświetlenia boiska głównego, boisk bocznych oraz amfiteatru </w:t>
            </w:r>
            <w:r w:rsidRPr="005A7B54">
              <w:rPr>
                <w:rFonts w:asciiTheme="majorHAnsi" w:hAnsiTheme="majorHAnsi" w:cstheme="majorHAnsi"/>
                <w:b/>
                <w:iCs/>
              </w:rPr>
              <w:t>-</w:t>
            </w:r>
            <w:r w:rsidRPr="005A7B54">
              <w:rPr>
                <w:rFonts w:asciiTheme="majorHAnsi" w:hAnsiTheme="majorHAnsi" w:cstheme="majorHAnsi"/>
                <w:b/>
                <w:bCs/>
              </w:rPr>
              <w:t xml:space="preserve"> w systemie „zaprojektuj i wybuduj </w:t>
            </w:r>
            <w:r w:rsidRPr="005A7B54">
              <w:rPr>
                <w:rFonts w:asciiTheme="majorHAnsi" w:hAnsiTheme="majorHAnsi" w:cstheme="majorHAnsi"/>
              </w:rPr>
              <w:t>na podstawie udostępnionej dokumentacji</w:t>
            </w:r>
            <w:r w:rsidRPr="005A7B54">
              <w:rPr>
                <w:rFonts w:asciiTheme="majorHAnsi" w:hAnsiTheme="majorHAnsi" w:cstheme="majorHAnsi"/>
                <w:b/>
                <w:bCs/>
              </w:rPr>
              <w:t>,</w:t>
            </w:r>
            <w:r w:rsidRPr="005A7B54">
              <w:rPr>
                <w:rFonts w:asciiTheme="majorHAnsi" w:hAnsiTheme="majorHAnsi" w:cstheme="majorHAnsi"/>
              </w:rPr>
              <w:t xml:space="preserve"> (modernizacja obejmuje zmianę wysokości głównych słupów oświetleniowych boiska piłkarskiego, zmianę lokalizacji istniejących słupów wraz z dołożeniem dodatkowych (pozostałych z boiska głównego) na boiskach bocznych oraz wymianę opraw oświetleniowych w muszli koncertowej,</w:t>
            </w:r>
          </w:p>
          <w:p w14:paraId="6FF7C1AB" w14:textId="710AD8F9" w:rsidR="005A7B54" w:rsidRDefault="005A7B54" w:rsidP="005A7B5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4832BB06" w14:textId="17D1244C" w:rsidR="005A7B54" w:rsidRPr="005A7B54" w:rsidRDefault="005A7B54" w:rsidP="005A7B5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5A7B54">
              <w:rPr>
                <w:rFonts w:asciiTheme="majorHAnsi" w:hAnsiTheme="majorHAnsi" w:cstheme="majorHAnsi"/>
              </w:rPr>
              <w:t>ostaw</w:t>
            </w:r>
            <w:r>
              <w:rPr>
                <w:rFonts w:asciiTheme="majorHAnsi" w:hAnsiTheme="majorHAnsi" w:cstheme="majorHAnsi"/>
              </w:rPr>
              <w:t>a</w:t>
            </w:r>
            <w:r w:rsidRPr="005A7B54">
              <w:rPr>
                <w:rFonts w:asciiTheme="majorHAnsi" w:hAnsiTheme="majorHAnsi" w:cstheme="majorHAnsi"/>
              </w:rPr>
              <w:t xml:space="preserve">, montaż, wykonanie monitoringu miasta w rejonie ul. Krasickiego, Pińczowskiej, Placu Partyzantów w ramach zadań rewitalizacyjnych wchodzących w skład projektu pn. „Kompleksowa rewitalizacja miasta Działoszyce – etap II”. Do zakresu opracowania należy: Montaż osprzętu monitoringu wizyjnego ( w technologii bezprzewodowej sieci kratowej o topologii siatki </w:t>
            </w:r>
            <w:proofErr w:type="spellStart"/>
            <w:r w:rsidRPr="005A7B54">
              <w:rPr>
                <w:rFonts w:asciiTheme="majorHAnsi" w:hAnsiTheme="majorHAnsi" w:cstheme="majorHAnsi"/>
              </w:rPr>
              <w:t>mesh</w:t>
            </w:r>
            <w:proofErr w:type="spellEnd"/>
            <w:r w:rsidRPr="005A7B54">
              <w:rPr>
                <w:rFonts w:asciiTheme="majorHAnsi" w:hAnsiTheme="majorHAnsi" w:cstheme="majorHAnsi"/>
              </w:rPr>
              <w:t xml:space="preserve">) Połączenie z istniejącą siecią w serwerowni budynku Urzędu Miasta i Gminy w Działoszycach, Wykonanie zasilania 230V projektowanych szafek zasilająco-sterujących SZS z napowietrznej linii </w:t>
            </w:r>
            <w:proofErr w:type="spellStart"/>
            <w:r w:rsidRPr="005A7B54">
              <w:rPr>
                <w:rFonts w:asciiTheme="majorHAnsi" w:hAnsiTheme="majorHAnsi" w:cstheme="majorHAnsi"/>
              </w:rPr>
              <w:t>nN.</w:t>
            </w:r>
            <w:proofErr w:type="spellEnd"/>
            <w:r w:rsidRPr="005A7B54">
              <w:rPr>
                <w:rFonts w:asciiTheme="majorHAnsi" w:hAnsiTheme="majorHAnsi" w:cstheme="majorHAnsi"/>
              </w:rPr>
              <w:t xml:space="preserve"> Projektowane monitoring zabudowany zostanie przy ul. Krasickiego, ul. Pińczowskiej, ul. Skalbmierskiej, ul. Ogrodowej, ul. Kościuszki oraz Plac Partyzantów w miejscowości Działoszyce, gmina Działoszyce, powiat pińczowski, województwo świętokrzyskie.</w:t>
            </w:r>
          </w:p>
          <w:p w14:paraId="6F758926" w14:textId="77777777" w:rsidR="009B74C2" w:rsidRDefault="00EE382A" w:rsidP="008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B49DE">
              <w:rPr>
                <w:rFonts w:asciiTheme="majorHAnsi" w:hAnsiTheme="majorHAnsi" w:cstheme="majorHAnsi"/>
                <w:b/>
                <w:bCs/>
              </w:rPr>
              <w:t>Zakres rzeczowy inwestycji został określony w projekcie budowlanym i technicznym przedsięwzięcia dostępnym pod link</w:t>
            </w:r>
            <w:r w:rsidR="009B74C2">
              <w:rPr>
                <w:rFonts w:asciiTheme="majorHAnsi" w:hAnsiTheme="majorHAnsi" w:cstheme="majorHAnsi"/>
                <w:b/>
                <w:bCs/>
              </w:rPr>
              <w:t>ami</w:t>
            </w:r>
            <w:r w:rsidRPr="008B49DE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466FD1AE" w14:textId="0B1B6182" w:rsidR="00EE382A" w:rsidRDefault="00EE382A" w:rsidP="008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B49D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hyperlink r:id="rId8" w:history="1">
              <w:r w:rsidR="008B49DE" w:rsidRPr="008B49DE">
                <w:rPr>
                  <w:rStyle w:val="Hipercze"/>
                  <w:rFonts w:asciiTheme="majorHAnsi" w:hAnsiTheme="majorHAnsi" w:cstheme="majorHAnsi"/>
                  <w:b/>
                  <w:bCs/>
                </w:rPr>
                <w:t>https://platformazakupowa.pl/transakcja/674122</w:t>
              </w:r>
            </w:hyperlink>
            <w:r w:rsidR="008B49DE" w:rsidRPr="008B49D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4785E84" w14:textId="366A2A51" w:rsidR="009B74C2" w:rsidRDefault="009B74C2" w:rsidP="008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hyperlink r:id="rId9" w:history="1">
              <w:r w:rsidRPr="00566445">
                <w:rPr>
                  <w:rStyle w:val="Hipercze"/>
                  <w:rFonts w:asciiTheme="majorHAnsi" w:hAnsiTheme="majorHAnsi" w:cstheme="majorHAnsi"/>
                  <w:b/>
                  <w:bCs/>
                </w:rPr>
                <w:t>https://platformazakupowa.pl/transakcja/714889</w:t>
              </w:r>
            </w:hyperlink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1E640C4" w14:textId="77C5EAD1" w:rsidR="009B74C2" w:rsidRPr="008B49DE" w:rsidRDefault="009B74C2" w:rsidP="008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hyperlink r:id="rId10" w:history="1">
              <w:r w:rsidRPr="00566445">
                <w:rPr>
                  <w:rStyle w:val="Hipercze"/>
                  <w:rFonts w:asciiTheme="majorHAnsi" w:hAnsiTheme="majorHAnsi" w:cstheme="majorHAnsi"/>
                  <w:b/>
                  <w:bCs/>
                </w:rPr>
                <w:t>https://platformazakupowa.pl/transakcja/704456</w:t>
              </w:r>
            </w:hyperlink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0595A6E" w14:textId="77777777" w:rsidR="008B49DE" w:rsidRPr="008B49DE" w:rsidRDefault="008B49DE" w:rsidP="008B49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  <w:t xml:space="preserve">Sprawowanie nadzoru inwestorskiego nad realizacją robót budowlanych obejmuje : </w:t>
            </w:r>
          </w:p>
          <w:p w14:paraId="6EEEF63A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spacing w:after="16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Reprezentowanie Zamawiającego na budowie przez sprawowanie kontroli zgodności realizacji robót z dokumentacją techniczną, obowiązującymi przepisami i normami oraz zasadami wiedzy technicznej;</w:t>
            </w:r>
          </w:p>
          <w:p w14:paraId="60690378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Weryfikacja planu bezpieczeństwa i ochrony zdrowia</w:t>
            </w:r>
          </w:p>
          <w:p w14:paraId="37B70682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Uzgadnianie z Zamawiającym wszelkich odstępstw i zmian technologii robót, materiałów i urządzeń, zgłaszanych przez Wykonawcę robót, szczególnie w sytuacjach, gdy zmiany te mogą skutkować rozszerzeniem zakresu rzeczowego określonego umową lub podwyższeniem kosztów realizacji robót;</w:t>
            </w:r>
          </w:p>
          <w:p w14:paraId="038182FF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Dojazd i pobyt na placu budowy minimum raz w tygodniu, a jeśli zajdzie taka potrzeba częściej np. w przypadku robót zanikowych, udokumentowany wpisem do dziennika budowy celem zapewnienia skuteczności nadzoru, a także na wezwanie Zamawiającego (niezwłocznie do 24 godzin od otrzymania telefonicznego wezwania)</w:t>
            </w:r>
          </w:p>
          <w:p w14:paraId="1A8B14FB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Dokonywanie sprawdzenia dokumentacji technicznej, a w razie potrzeby wnioskowanie do zamawiającego o dokonanie w niej zmian lub uzupełnień</w:t>
            </w:r>
          </w:p>
          <w:p w14:paraId="64B09854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Sprawdzanie poprawności kalkulacji sporządzanych przez wykonawców robót w zakresie obmiarów robót, nakładów rzeczowych, cen i narzutów oraz faktur w terminach wynikających z umów zawartych między wykonawcą, a zamawiającym.</w:t>
            </w:r>
          </w:p>
          <w:p w14:paraId="65D0C2BA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Kontrolowanie jakości wykonywanych robót, wbudowanych materiałów i ich zgodności z obowiązującymi normami, przepisami i specyfikacją techniczną i dokumentacją projektową.</w:t>
            </w:r>
          </w:p>
          <w:p w14:paraId="14CB4F36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Kontrolowanie zgodności wykonywanych robót z dokumentacją projektową, umową i</w:t>
            </w:r>
          </w:p>
          <w:p w14:paraId="56AA84D6" w14:textId="77777777" w:rsidR="008B49DE" w:rsidRPr="008B49DE" w:rsidRDefault="008B49DE" w:rsidP="008B49DE">
            <w:pPr>
              <w:pStyle w:val="Akapitzlist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obowiązującym w trakcie realizacji harmonogramem robót.</w:t>
            </w:r>
          </w:p>
          <w:p w14:paraId="66B6E4C0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Rozstrzyganie - w uzgodnieniu z zamawiającym spraw technicznych powstałych w toku wykonywania robót</w:t>
            </w:r>
          </w:p>
          <w:p w14:paraId="11727FE1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Sporządzanie protokołów konieczności w przypadku potrzeby wykonywania robót dodatkowych lub zamiennych, uzasadniania potrzeby wykonywania tych prac oraz wnioskowania do zamawiającego o ich wykonanie</w:t>
            </w:r>
          </w:p>
          <w:p w14:paraId="70A0A451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Sprawdzanie wykonania robót zanikowych.</w:t>
            </w:r>
          </w:p>
          <w:p w14:paraId="5DCC9F80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Kontrolowanie wymagań zatrudnienia przez wykonawcę lub podwykonawcę, na podstawie umowy o pracę, osób wykonujących wskazane przez zamawiającego czynności w zakresie realizacji zamówienia zgodnie z art.29 ust. 3a ustawy </w:t>
            </w:r>
            <w:proofErr w:type="spellStart"/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0E0FD6E2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Dokonanie rozliczenia końcowego inwestycji.</w:t>
            </w:r>
          </w:p>
          <w:p w14:paraId="10B3465D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Informowanie Zamawiającego na bieżąco o postępach w realizacji robót, stwierdzonych nieprawidłowościach lub zagrożeniach w realizacji robót wynikających z zatwierdzonego przez Zamawiającego harmonogramu robót.</w:t>
            </w:r>
          </w:p>
          <w:p w14:paraId="489F2258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Informowanie Zamawiającego o terminach odbioru robót, których obowiązek odbioru spoczywa na Wykonawcy (ulegających zanikowi, częściowych, prób urządzeń i instalacji itp.) niezwłocznie po dokonaniu zgłoszenia odbioru przez wykonawcę robót. W przypadku wyniknięcia po zakończeniu zadania kwestii spornych pomiędzy Zamawiającym, a Wykonawcą robót budowlanych, Wykonawca zobowiązany jest do nieodpłatnego uczestnictwa w działaniach mających na celu rozstrzygnięcie kwestii spornych poprzez sporządzanie niezbędnych opinii, weryfikacji itp. przez cały okres udzielonej przez Wykonawcę gwarancji i rękojmi. </w:t>
            </w:r>
          </w:p>
          <w:p w14:paraId="1BF56B87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Sprawdzanie przedstawianych przez Kierownika budowy dokumentów materiałów budowlanych, prefabrykatów i innych materiałów przed ich wbudowaniem. Ponadto dokonanie oceny zgodności materiałów budowlanych, elementów prefabrykowanych z ich dokumentami dopuszczającymi do użycia na budowie bezpośrednio przed ich wbudowaniem. W razie braku wymaganych dokumentów stwierdzających właściwą jakość lub też w razie zastrzeżeń dotyczących elementów prefabrykowanych i innych wyrobów przewidzianych do wbudowania, Inspektor nadzoru odrzuci dany materiał lub prefabrykat jako nie spełniający warunków umowy i przepisów prawa.</w:t>
            </w:r>
          </w:p>
          <w:p w14:paraId="312AE08D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Sprawdzanie i odbiór robót budowlanych ulegających zakryciu lub zanikających, uczestniczenie w próbach i odbiorach instalacji, urządzeń technicznych;</w:t>
            </w:r>
          </w:p>
          <w:p w14:paraId="54F55823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Wydawanie kierownikowi budowy lub kierownikowi robót poleceń, potwierdzonych pisemnie, dotyczących: usunięcia nieprawidłowości lub zagrożeń, wykonania prób lub badań, także wymagających odkrycia robót lub elementów zakrytych oraz przedstawienia ekspertyz dotyczących prowadzonych robót budowlanych;</w:t>
            </w:r>
          </w:p>
          <w:p w14:paraId="63432B87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Żądanie od kierownika budowy lub kierownika robót dokonania poprawek bądź ponownego wykonania wadliwie wykonanych robót, a także wstrzymanie dalszych robót budowlanych w przypadku, gdyby ich kontynuacja mogła wywołać zagrożenie bądź spowodować niedopuszczalną niezgodność z projektem lub pozwoleniem na budowę; </w:t>
            </w:r>
          </w:p>
          <w:p w14:paraId="22E9BAB4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Przygotowanie i stwierdzenie gotowości do odbioru robót oraz udział w czynnościach odbioru robót, </w:t>
            </w: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kompletowanie dokumentacji związanych z odbiorem końcowym.</w:t>
            </w:r>
          </w:p>
          <w:p w14:paraId="7BAC4B00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Potwierdzanie ilości wykonanych robót; </w:t>
            </w:r>
          </w:p>
          <w:p w14:paraId="1BC6475F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Potwierdzenie usunięcia wad stwierdzonych przy odbiorze; </w:t>
            </w:r>
          </w:p>
          <w:p w14:paraId="20ACD178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Uczestniczenie w przeglądach gwarancyjnych okresu gwarancji;</w:t>
            </w:r>
          </w:p>
          <w:p w14:paraId="20ECA6C9" w14:textId="77777777" w:rsidR="008B49DE" w:rsidRPr="008B49DE" w:rsidRDefault="008B49DE" w:rsidP="008B49D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Organizowanie i prowadzenie w razie zaistnienia potrzeb narad technicznych, problemowych i innych spotkań, w których będą uczestniczyć wszystkie strony zaangażowane w realizację zadania, w tym także na wniosek Zamawiającego; </w:t>
            </w:r>
          </w:p>
          <w:p w14:paraId="31C73DB8" w14:textId="77777777" w:rsidR="008B49DE" w:rsidRPr="008B49DE" w:rsidRDefault="008B49DE" w:rsidP="008B49DE">
            <w:pPr>
              <w:spacing w:line="240" w:lineRule="auto"/>
              <w:ind w:left="284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  <w:p w14:paraId="4397875F" w14:textId="77777777" w:rsidR="008B49DE" w:rsidRPr="008B49DE" w:rsidRDefault="008B49DE" w:rsidP="008B49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49DE">
              <w:rPr>
                <w:rFonts w:asciiTheme="majorHAnsi" w:hAnsiTheme="majorHAnsi" w:cstheme="majorHAnsi"/>
                <w:b/>
                <w:color w:val="000000" w:themeColor="text1"/>
              </w:rPr>
              <w:t>Zamawiający wymaga, by Wykonawca:</w:t>
            </w:r>
          </w:p>
          <w:p w14:paraId="273124F3" w14:textId="77777777" w:rsidR="008B49DE" w:rsidRPr="008B49DE" w:rsidRDefault="008B49DE" w:rsidP="008B49DE">
            <w:pPr>
              <w:pStyle w:val="Akapitzlist"/>
              <w:numPr>
                <w:ilvl w:val="0"/>
                <w:numId w:val="24"/>
              </w:numPr>
              <w:spacing w:after="16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zapewnił osobę, która będzie pełniła funkcję wiodącego inspektora nadzoru posiadającego uprawnienia do kierowania robotami budowlanymi bez ograniczeń, w specjalnościach wymaganych w zamówieniu</w:t>
            </w:r>
          </w:p>
          <w:p w14:paraId="23634529" w14:textId="77777777" w:rsidR="008B49DE" w:rsidRPr="008B49DE" w:rsidRDefault="008B49DE" w:rsidP="008B49D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zrealizował przedmiot zamówienia zgodnie ze współczesną wiedzą techniczną, obowiązującymi w tym zakresie przepisami, a w szczególności ustawą z dnia 7 lipca 1994 r. – Prawo budowlane (Dz. U. z 2018 r., poz. 1202 ze zm.) normami technicznymi, standardami, zasadami sztuki budowlanej, etyką zawodową oraz postanowieniami umowy</w:t>
            </w:r>
          </w:p>
          <w:p w14:paraId="50887443" w14:textId="77777777" w:rsidR="008B49DE" w:rsidRPr="008B49DE" w:rsidRDefault="008B49DE" w:rsidP="008B49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B49DE">
              <w:rPr>
                <w:rFonts w:asciiTheme="majorHAnsi" w:hAnsiTheme="majorHAnsi" w:cstheme="majorHAnsi"/>
                <w:b/>
                <w:color w:val="000000" w:themeColor="text1"/>
              </w:rPr>
              <w:t>Warunki udziału w postępowaniu</w:t>
            </w:r>
          </w:p>
          <w:p w14:paraId="1DE0FC58" w14:textId="77777777" w:rsidR="008B49DE" w:rsidRPr="008B49DE" w:rsidRDefault="008B49DE" w:rsidP="008B49DE">
            <w:pPr>
              <w:spacing w:line="240" w:lineRule="auto"/>
              <w:jc w:val="both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</w:rPr>
              <w:t>O udzielenie zamówienia mogą ubiegać się Wykonawcy, którzy nie podlegają wykluczeniu, oraz którzy spełniają warunki udziału w postępowaniu określone przez Zamawiającego, dotyczące:</w:t>
            </w:r>
          </w:p>
          <w:p w14:paraId="5B3D72D1" w14:textId="77777777" w:rsidR="008B49DE" w:rsidRPr="008B49DE" w:rsidRDefault="008B49DE" w:rsidP="008B49DE">
            <w:pPr>
              <w:pStyle w:val="Akapitzlist"/>
              <w:numPr>
                <w:ilvl w:val="0"/>
                <w:numId w:val="25"/>
              </w:numPr>
              <w:spacing w:after="16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Kompetencji lub uprawnień do prowadzenia określonej działalności zawodowej, o ile wynika to z odrębnych przepisów. </w:t>
            </w: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Zamawiający nie stawia szczegółowych wymagań w zakresie spełniania tego warunku. Wykonawca potwierdza spełnianie tego warunku poprzez złożenie oświadczenia. – Załącznik nr 2</w:t>
            </w:r>
          </w:p>
          <w:p w14:paraId="5F6A9444" w14:textId="77777777" w:rsidR="008B49DE" w:rsidRPr="008B49DE" w:rsidRDefault="008B49DE" w:rsidP="008B49D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Zdolności technicznej lub zawodowej</w:t>
            </w:r>
          </w:p>
          <w:p w14:paraId="16C6D477" w14:textId="77777777" w:rsidR="008B49DE" w:rsidRPr="008B49DE" w:rsidRDefault="008B49DE" w:rsidP="008B49DE">
            <w:pPr>
              <w:pStyle w:val="Akapitzlist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Zamawiający uzna spełnienie przedmiotowego warunku jeżeli Wykonawca wykaże:</w:t>
            </w:r>
          </w:p>
          <w:p w14:paraId="64D191F3" w14:textId="77777777" w:rsidR="008B49DE" w:rsidRPr="008B49DE" w:rsidRDefault="008B49DE" w:rsidP="008B49D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należyte wykonanie, a w przypadku świadczeń okresowych lub ciągłych również wykonywanie, w okresie ostatnich trzech lat przed upływem terminu składania ofert, a jeżeli okres prowadzenia działalności jest krótszy – w tym okresie, minimum dwóch zamówień polegających na pełnieniu nadzoru inwestorskiego załącznik nr 3</w:t>
            </w:r>
          </w:p>
          <w:p w14:paraId="56D9045F" w14:textId="77777777" w:rsidR="008B49DE" w:rsidRPr="008B49DE" w:rsidRDefault="008B49DE" w:rsidP="008B49DE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iż osoby, które będą uczestniczyć w wykonywaniu zamówienia (będą pełnić nadzór), posiadają uprawnienia do kierowania robotami budowlanymi bez ograniczeń w wymaganych specjalnościach, a także wskaże podstawę do dysponowania tymi osobami – załącznik nr 4</w:t>
            </w:r>
          </w:p>
          <w:p w14:paraId="5E899C55" w14:textId="77777777" w:rsidR="008B49DE" w:rsidRPr="008B49DE" w:rsidRDefault="008B49DE" w:rsidP="008B49D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Ocena spełniania ww. warunków dokonana zostanie na zasadzie spełnia/nie spełnia w oparciu o informacje zawarte w dokumentach i oświadczeniach zawartych w załącznikach do niniejszej oferty. Z treści dokumentów i oświadczeń musi wynikać jednoznacznie, iż ww. warunki Wykonawca spełnił.</w:t>
            </w:r>
          </w:p>
          <w:p w14:paraId="603F5154" w14:textId="77777777" w:rsidR="008B49DE" w:rsidRPr="008B49DE" w:rsidRDefault="008B49DE" w:rsidP="008B49D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14:paraId="781FE54B" w14:textId="77777777" w:rsidR="008B49DE" w:rsidRPr="008B49DE" w:rsidRDefault="008B49DE" w:rsidP="008B49DE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uczestniczeniu w spółce jako wspólnik spółki cywilnej lub spółki osobowej;</w:t>
            </w:r>
          </w:p>
          <w:p w14:paraId="7AAC7005" w14:textId="77777777" w:rsidR="008B49DE" w:rsidRPr="008B49DE" w:rsidRDefault="008B49DE" w:rsidP="008B49D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8B49DE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>posiadaniu co najmniej 10% udziałów lub akcji;</w:t>
            </w:r>
          </w:p>
          <w:p w14:paraId="445260BC" w14:textId="77777777" w:rsidR="008B49DE" w:rsidRPr="008B49DE" w:rsidRDefault="008B49DE" w:rsidP="008B49D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8B49DE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>pełnieniu funkcji członka organu nadzorczego lub zarządzającego, prokurenta, pełnomocnika;</w:t>
            </w:r>
          </w:p>
          <w:p w14:paraId="2755DBF3" w14:textId="77777777" w:rsidR="008B49DE" w:rsidRPr="008B49DE" w:rsidRDefault="008B49DE" w:rsidP="008B49D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8B49DE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Wykonawca potwierdza spełnienie tego warunku poprzez złożenie oświadczenia- Załącznik nr 5</w:t>
            </w:r>
          </w:p>
          <w:p w14:paraId="23E3AFFA" w14:textId="77777777" w:rsidR="008B49DE" w:rsidRPr="008B49DE" w:rsidRDefault="008B49DE" w:rsidP="008B49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B49D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Wykaz oświadczeń lub dokumentów potwierdzających spełnianie warunków udziału w postępowaniu oraz brak podstaw wykluczenia</w:t>
            </w:r>
          </w:p>
          <w:p w14:paraId="70E2D439" w14:textId="77777777" w:rsidR="008B49DE" w:rsidRPr="008B49DE" w:rsidRDefault="008B49DE" w:rsidP="008B49DE">
            <w:pPr>
              <w:pStyle w:val="Akapitzlist"/>
              <w:autoSpaceDE w:val="0"/>
              <w:autoSpaceDN w:val="0"/>
              <w:adjustRightInd w:val="0"/>
              <w:ind w:left="862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8F476B5" w14:textId="77777777" w:rsidR="008B49DE" w:rsidRPr="008B49DE" w:rsidRDefault="008B49DE" w:rsidP="008B49D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lastRenderedPageBreak/>
              <w:t>Formularz ofertowy – załącznik nr 1</w:t>
            </w:r>
          </w:p>
          <w:p w14:paraId="657ADC16" w14:textId="77777777" w:rsidR="008B49DE" w:rsidRPr="008B49DE" w:rsidRDefault="008B49DE" w:rsidP="008B49D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Oświadczenie o spełnieniu warunków udziału w postępowaniu – załącznik nr 2</w:t>
            </w:r>
          </w:p>
          <w:p w14:paraId="355A2C22" w14:textId="77777777" w:rsidR="008B49DE" w:rsidRPr="008B49DE" w:rsidRDefault="008B49DE" w:rsidP="008B49D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Oświadczenie o zdolności technicznej lub zawodowej </w:t>
            </w:r>
          </w:p>
          <w:p w14:paraId="5F5BDCA8" w14:textId="77777777" w:rsidR="008B49DE" w:rsidRPr="008B49DE" w:rsidRDefault="008B49DE" w:rsidP="008B49DE">
            <w:pPr>
              <w:pStyle w:val="Akapitzlist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Część A) załącznik nr 3 wykaz robót</w:t>
            </w:r>
          </w:p>
          <w:p w14:paraId="622CFDBC" w14:textId="77777777" w:rsidR="008B49DE" w:rsidRPr="008B49DE" w:rsidRDefault="008B49DE" w:rsidP="008B49DE">
            <w:pPr>
              <w:pStyle w:val="Akapitzlist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Część B) załącznik nr 4 wykaz osób</w:t>
            </w:r>
          </w:p>
          <w:p w14:paraId="730EF3EE" w14:textId="77777777" w:rsidR="008B49DE" w:rsidRPr="008B49DE" w:rsidRDefault="008B49DE" w:rsidP="008B49D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B49D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Oświadczenie dotyczące grupy kapitałowej- załącznik nr 5</w:t>
            </w:r>
          </w:p>
          <w:p w14:paraId="036C1707" w14:textId="014DBC50" w:rsidR="00A90CD7" w:rsidRPr="008B49DE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1F4C301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lastRenderedPageBreak/>
        <w:t>Sposób przygotowania oferty.</w:t>
      </w:r>
    </w:p>
    <w:p w14:paraId="340C18EE" w14:textId="5508815E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Prosimy o przesłanie oferty wg załącznika – Wzór oferty.</w:t>
      </w:r>
    </w:p>
    <w:p w14:paraId="4F2530E9" w14:textId="77777777" w:rsidR="00A90CD7" w:rsidRPr="00AB61ED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Miejsce i termin złożenia ofert.</w:t>
      </w:r>
    </w:p>
    <w:p w14:paraId="60D23B4D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Oferty można składać w następujący sposób:</w:t>
      </w:r>
    </w:p>
    <w:p w14:paraId="2F439260" w14:textId="23C45C55" w:rsidR="000444EE" w:rsidRPr="000444EE" w:rsidRDefault="000444EE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osobiście w siedzibie Urzędu: </w:t>
      </w:r>
      <w:r w:rsidRPr="000B3B33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7C39DEF2" w14:textId="3411F07C" w:rsidR="00A90CD7" w:rsidRPr="00AB61ED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drogą elektroniczną na adres e-mail</w:t>
      </w: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 xml:space="preserve">: </w:t>
      </w:r>
      <w:hyperlink r:id="rId11" w:history="1"/>
      <w:hyperlink r:id="rId12" w:history="1">
        <w:r w:rsidR="000B3B33" w:rsidRPr="00186257">
          <w:rPr>
            <w:rStyle w:val="Hipercze"/>
            <w:rFonts w:asciiTheme="majorHAnsi" w:hAnsiTheme="majorHAnsi" w:cstheme="majorHAnsi"/>
          </w:rPr>
          <w:t>gmina@dzialoszyce.pl</w:t>
        </w:r>
      </w:hyperlink>
      <w:r w:rsidR="000B3B33">
        <w:rPr>
          <w:rFonts w:asciiTheme="majorHAnsi" w:hAnsiTheme="majorHAnsi" w:cstheme="majorHAnsi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>lub</w:t>
      </w:r>
    </w:p>
    <w:p w14:paraId="532AF248" w14:textId="371CB2BD" w:rsidR="00A90CD7" w:rsidRPr="00AB61ED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 xml:space="preserve">faksem: </w:t>
      </w:r>
      <w:r w:rsidR="000B3B33">
        <w:rPr>
          <w:rFonts w:asciiTheme="majorHAnsi" w:eastAsia="Times New Roman" w:hAnsiTheme="majorHAnsi" w:cstheme="majorHAnsi"/>
          <w:color w:val="000000"/>
          <w:lang w:eastAsia="pl-PL"/>
        </w:rPr>
        <w:t>41/35 260900</w:t>
      </w:r>
      <w:r w:rsidRPr="00AB61ED">
        <w:rPr>
          <w:rFonts w:asciiTheme="majorHAnsi" w:eastAsia="Times New Roman" w:hAnsiTheme="majorHAnsi" w:cstheme="majorHAnsi"/>
          <w:color w:val="000000"/>
          <w:lang w:eastAsia="pl-PL"/>
        </w:rPr>
        <w:t xml:space="preserve"> lub</w:t>
      </w:r>
    </w:p>
    <w:p w14:paraId="600EFD9E" w14:textId="0745FB41" w:rsidR="000B3B33" w:rsidRPr="000C7219" w:rsidRDefault="00A90CD7" w:rsidP="000C7219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drogą pocztową na adres:</w:t>
      </w:r>
      <w:r w:rsidR="000B3B33" w:rsidRPr="000B3B33">
        <w:t xml:space="preserve"> </w:t>
      </w:r>
      <w:r w:rsidR="000B3B33" w:rsidRPr="000B3B33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4323644A" w14:textId="1237D919" w:rsidR="00A90CD7" w:rsidRPr="000B3B33" w:rsidRDefault="00A90CD7" w:rsidP="000B3B33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B3B33">
        <w:rPr>
          <w:rFonts w:asciiTheme="majorHAnsi" w:eastAsia="Times New Roman" w:hAnsiTheme="majorHAnsi" w:cstheme="majorHAnsi"/>
          <w:lang w:eastAsia="pl-PL"/>
        </w:rPr>
        <w:t xml:space="preserve">Oferty należy składać do: </w:t>
      </w:r>
      <w:r w:rsidR="006522DB">
        <w:rPr>
          <w:rFonts w:asciiTheme="majorHAnsi" w:eastAsia="Times New Roman" w:hAnsiTheme="majorHAnsi" w:cstheme="majorHAnsi"/>
          <w:highlight w:val="yellow"/>
          <w:lang w:eastAsia="pl-PL"/>
        </w:rPr>
        <w:t xml:space="preserve"> </w:t>
      </w:r>
      <w:r w:rsidR="006522DB" w:rsidRPr="006522DB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pl-PL"/>
        </w:rPr>
        <w:t>08-02-2023</w:t>
      </w:r>
      <w:r w:rsidRPr="006522DB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pl-PL"/>
        </w:rPr>
        <w:t xml:space="preserve">, godz. </w:t>
      </w:r>
      <w:r w:rsidR="006522DB" w:rsidRPr="006522DB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pl-PL"/>
        </w:rPr>
        <w:t>11 00</w:t>
      </w:r>
      <w:r w:rsidRPr="006522DB">
        <w:rPr>
          <w:rFonts w:asciiTheme="majorHAnsi" w:eastAsia="Times New Roman" w:hAnsiTheme="majorHAnsi" w:cstheme="majorHAnsi"/>
          <w:b/>
          <w:bCs/>
          <w:highlight w:val="yellow"/>
          <w:u w:val="single"/>
          <w:lang w:eastAsia="pl-PL"/>
        </w:rPr>
        <w:t>.</w:t>
      </w:r>
      <w:r w:rsidRPr="000B3B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FCB3669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Rozstrzygnięcie ofert nastąpi w terminie 14 dni roboczych i zostanie opublikowane na stronie </w:t>
      </w:r>
    </w:p>
    <w:p w14:paraId="71F33794" w14:textId="7E1A9341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internetowej </w:t>
      </w:r>
      <w:hyperlink r:id="rId13" w:history="1">
        <w:r w:rsidR="000C7219" w:rsidRPr="00A62508">
          <w:rPr>
            <w:rStyle w:val="Hipercze"/>
            <w:rFonts w:asciiTheme="majorHAnsi" w:eastAsia="Times New Roman" w:hAnsiTheme="majorHAnsi" w:cstheme="majorHAnsi"/>
            <w:lang w:eastAsia="pl-PL"/>
          </w:rPr>
          <w:t>http://www.dzialoszyce.eobip.pl</w:t>
        </w:r>
      </w:hyperlink>
      <w:r w:rsidR="000C721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D6144A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A0158ED" w14:textId="508B7D6B" w:rsidR="00A90CD7" w:rsidRPr="000C7219" w:rsidRDefault="00A90CD7" w:rsidP="007744DB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Osoba do kontaktu w przedmiotowej sprawie.</w:t>
      </w:r>
    </w:p>
    <w:p w14:paraId="60BD5137" w14:textId="5BBAA729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Imię i nazwisko: </w:t>
      </w:r>
      <w:r w:rsidR="000C7219">
        <w:rPr>
          <w:rFonts w:asciiTheme="majorHAnsi" w:eastAsia="Times New Roman" w:hAnsiTheme="majorHAnsi" w:cstheme="majorHAnsi"/>
          <w:lang w:eastAsia="pl-PL"/>
        </w:rPr>
        <w:t xml:space="preserve">Michał Forma </w:t>
      </w:r>
    </w:p>
    <w:p w14:paraId="59E19201" w14:textId="23EED76B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Tel. </w:t>
      </w:r>
      <w:r w:rsidR="000C7219">
        <w:rPr>
          <w:rFonts w:asciiTheme="majorHAnsi" w:eastAsia="Times New Roman" w:hAnsiTheme="majorHAnsi" w:cstheme="majorHAnsi"/>
          <w:lang w:eastAsia="pl-PL"/>
        </w:rPr>
        <w:t>41-3526005 wew. 31</w:t>
      </w:r>
    </w:p>
    <w:p w14:paraId="3DAB2733" w14:textId="0D9DB39F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E-mail: </w:t>
      </w:r>
      <w:hyperlink r:id="rId14" w:history="1">
        <w:r w:rsidR="000C7219" w:rsidRPr="00A62508">
          <w:rPr>
            <w:rStyle w:val="Hipercze"/>
            <w:rFonts w:asciiTheme="majorHAnsi" w:eastAsia="Times New Roman" w:hAnsiTheme="majorHAnsi" w:cstheme="majorHAnsi"/>
            <w:lang w:eastAsia="pl-PL"/>
          </w:rPr>
          <w:t>michal.forma@dzialoszyce.pl</w:t>
        </w:r>
      </w:hyperlink>
      <w:r w:rsidR="000C721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7FB64D15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6A7D181" w14:textId="1C05D78B" w:rsidR="000C7219" w:rsidRDefault="00A90CD7" w:rsidP="007744DB">
      <w:pPr>
        <w:autoSpaceDE w:val="0"/>
        <w:autoSpaceDN w:val="0"/>
        <w:spacing w:after="0" w:line="360" w:lineRule="auto"/>
        <w:ind w:left="4608" w:firstLine="348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</w:t>
      </w:r>
    </w:p>
    <w:p w14:paraId="110EE9FA" w14:textId="77777777" w:rsidR="000C7219" w:rsidRDefault="000C7219" w:rsidP="008B49DE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FB822F5" w14:textId="59B71735" w:rsidR="00A90CD7" w:rsidRPr="00AB61ED" w:rsidRDefault="006522DB" w:rsidP="000C7219">
      <w:pPr>
        <w:autoSpaceDE w:val="0"/>
        <w:autoSpaceDN w:val="0"/>
        <w:spacing w:after="0" w:line="360" w:lineRule="auto"/>
        <w:ind w:left="4608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31-01-2023 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.............................................................</w:t>
      </w:r>
    </w:p>
    <w:p w14:paraId="71A14D4C" w14:textId="7E1B24EA" w:rsidR="00C0216B" w:rsidRPr="000C7219" w:rsidRDefault="00A90CD7" w:rsidP="000C7219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</w:t>
      </w:r>
      <w:r w:rsidR="00E462FE"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</w:t>
      </w:r>
      <w:r w:rsidR="006522DB">
        <w:rPr>
          <w:rFonts w:asciiTheme="majorHAnsi" w:eastAsia="Times New Roman" w:hAnsiTheme="majorHAnsi" w:cstheme="majorHAnsi"/>
          <w:lang w:eastAsia="pl-PL"/>
        </w:rPr>
        <w:t xml:space="preserve">                 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(data, podpis) </w:t>
      </w:r>
      <w:bookmarkEnd w:id="0"/>
    </w:p>
    <w:p w14:paraId="541F5D8F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2552804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27ECFEF7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49FE1795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33DB7E67" w14:textId="77777777" w:rsidR="00C0216B" w:rsidRPr="00AB61ED" w:rsidRDefault="00C0216B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3C426BC4" w14:textId="7297BCE0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sectPr w:rsidR="00933522" w:rsidSect="004D0767">
      <w:headerReference w:type="default" r:id="rId15"/>
      <w:footerReference w:type="even" r:id="rId16"/>
      <w:footerReference w:type="default" r:id="rId17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E807" w14:textId="77777777" w:rsidR="000A0F22" w:rsidRDefault="000A0F22">
      <w:pPr>
        <w:spacing w:after="0" w:line="240" w:lineRule="auto"/>
      </w:pPr>
      <w:r>
        <w:separator/>
      </w:r>
    </w:p>
  </w:endnote>
  <w:endnote w:type="continuationSeparator" w:id="0">
    <w:p w14:paraId="239D08A9" w14:textId="77777777" w:rsidR="000A0F22" w:rsidRDefault="000A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8BFE" w14:textId="77777777" w:rsidR="000C7219" w:rsidRPr="00CC476A" w:rsidRDefault="000C7219" w:rsidP="000C721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35235089" w14:textId="77777777" w:rsidR="000C7219" w:rsidRPr="00CC476A" w:rsidRDefault="000C7219" w:rsidP="000C721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0C1B399B" w14:textId="77777777" w:rsidR="000C7219" w:rsidRDefault="000C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4547BD1D" w14:textId="77777777" w:rsidR="000C7219" w:rsidRPr="00CC476A" w:rsidRDefault="000C7219" w:rsidP="000C721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6C2ED228" w14:textId="77777777" w:rsidR="000C7219" w:rsidRPr="00CC476A" w:rsidRDefault="000C7219" w:rsidP="000C721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DB55" w14:textId="77777777" w:rsidR="000A0F22" w:rsidRDefault="000A0F22">
      <w:pPr>
        <w:spacing w:after="0" w:line="240" w:lineRule="auto"/>
      </w:pPr>
      <w:r>
        <w:separator/>
      </w:r>
    </w:p>
  </w:footnote>
  <w:footnote w:type="continuationSeparator" w:id="0">
    <w:p w14:paraId="0DDB2137" w14:textId="77777777" w:rsidR="000A0F22" w:rsidRDefault="000A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A2E" w14:textId="7B5FB97F" w:rsidR="00C0216B" w:rsidRDefault="000C7219" w:rsidP="00C319F0">
    <w:pPr>
      <w:pStyle w:val="Nagwek"/>
    </w:pPr>
    <w:r>
      <w:rPr>
        <w:noProof/>
      </w:rPr>
      <w:drawing>
        <wp:inline distT="0" distB="0" distL="0" distR="0" wp14:anchorId="225C467B" wp14:editId="4908B493">
          <wp:extent cx="5715000" cy="495300"/>
          <wp:effectExtent l="0" t="0" r="0" b="0"/>
          <wp:docPr id="8" name="Obraz 8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0F56"/>
    <w:multiLevelType w:val="hybridMultilevel"/>
    <w:tmpl w:val="9BE412F2"/>
    <w:lvl w:ilvl="0" w:tplc="46A82572">
      <w:start w:val="1"/>
      <w:numFmt w:val="lowerLetter"/>
      <w:lvlText w:val="%1)"/>
      <w:lvlJc w:val="left"/>
      <w:pPr>
        <w:ind w:left="644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3693B00"/>
    <w:multiLevelType w:val="hybridMultilevel"/>
    <w:tmpl w:val="22A6A406"/>
    <w:lvl w:ilvl="0" w:tplc="FD7622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B6014"/>
    <w:multiLevelType w:val="hybridMultilevel"/>
    <w:tmpl w:val="35B4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A5233"/>
    <w:multiLevelType w:val="hybridMultilevel"/>
    <w:tmpl w:val="7D4659F2"/>
    <w:lvl w:ilvl="0" w:tplc="76AE4F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268F6"/>
    <w:multiLevelType w:val="hybridMultilevel"/>
    <w:tmpl w:val="0B26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7CB"/>
    <w:multiLevelType w:val="hybridMultilevel"/>
    <w:tmpl w:val="80A225EC"/>
    <w:lvl w:ilvl="0" w:tplc="B5FE6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10DBF"/>
    <w:multiLevelType w:val="hybridMultilevel"/>
    <w:tmpl w:val="FDCE5A32"/>
    <w:lvl w:ilvl="0" w:tplc="B47A4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2664F"/>
    <w:multiLevelType w:val="hybridMultilevel"/>
    <w:tmpl w:val="EF38C94E"/>
    <w:lvl w:ilvl="0" w:tplc="498CD238">
      <w:start w:val="1"/>
      <w:numFmt w:val="upperLetter"/>
      <w:lvlText w:val="%1)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40769"/>
    <w:multiLevelType w:val="hybridMultilevel"/>
    <w:tmpl w:val="A22C1C2A"/>
    <w:lvl w:ilvl="0" w:tplc="DB6EC7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B7223"/>
    <w:multiLevelType w:val="hybridMultilevel"/>
    <w:tmpl w:val="6212A7FA"/>
    <w:lvl w:ilvl="0" w:tplc="CC648E9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37083"/>
    <w:multiLevelType w:val="hybridMultilevel"/>
    <w:tmpl w:val="2E6EAE3A"/>
    <w:lvl w:ilvl="0" w:tplc="48D6CE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102">
    <w:abstractNumId w:val="5"/>
  </w:num>
  <w:num w:numId="2" w16cid:durableId="1067073610">
    <w:abstractNumId w:val="10"/>
  </w:num>
  <w:num w:numId="3" w16cid:durableId="1047604274">
    <w:abstractNumId w:val="28"/>
  </w:num>
  <w:num w:numId="4" w16cid:durableId="1018120358">
    <w:abstractNumId w:val="18"/>
  </w:num>
  <w:num w:numId="5" w16cid:durableId="622418747">
    <w:abstractNumId w:val="8"/>
  </w:num>
  <w:num w:numId="6" w16cid:durableId="146670561">
    <w:abstractNumId w:val="17"/>
  </w:num>
  <w:num w:numId="7" w16cid:durableId="209657261">
    <w:abstractNumId w:val="4"/>
  </w:num>
  <w:num w:numId="8" w16cid:durableId="1621692384">
    <w:abstractNumId w:val="29"/>
  </w:num>
  <w:num w:numId="9" w16cid:durableId="127288561">
    <w:abstractNumId w:val="3"/>
  </w:num>
  <w:num w:numId="10" w16cid:durableId="2117824311">
    <w:abstractNumId w:val="16"/>
  </w:num>
  <w:num w:numId="11" w16cid:durableId="1834490782">
    <w:abstractNumId w:val="20"/>
  </w:num>
  <w:num w:numId="12" w16cid:durableId="1566452589">
    <w:abstractNumId w:val="13"/>
  </w:num>
  <w:num w:numId="13" w16cid:durableId="1084452794">
    <w:abstractNumId w:val="2"/>
  </w:num>
  <w:num w:numId="14" w16cid:durableId="1461874454">
    <w:abstractNumId w:val="26"/>
  </w:num>
  <w:num w:numId="15" w16cid:durableId="1141772383">
    <w:abstractNumId w:val="9"/>
  </w:num>
  <w:num w:numId="16" w16cid:durableId="322704995">
    <w:abstractNumId w:val="12"/>
  </w:num>
  <w:num w:numId="17" w16cid:durableId="1360621988">
    <w:abstractNumId w:val="27"/>
  </w:num>
  <w:num w:numId="18" w16cid:durableId="2047441555">
    <w:abstractNumId w:val="0"/>
  </w:num>
  <w:num w:numId="19" w16cid:durableId="1623732873">
    <w:abstractNumId w:val="30"/>
  </w:num>
  <w:num w:numId="20" w16cid:durableId="1131363558">
    <w:abstractNumId w:val="21"/>
  </w:num>
  <w:num w:numId="21" w16cid:durableId="1936741257">
    <w:abstractNumId w:val="25"/>
  </w:num>
  <w:num w:numId="22" w16cid:durableId="1742673438">
    <w:abstractNumId w:val="15"/>
  </w:num>
  <w:num w:numId="23" w16cid:durableId="569466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20724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51107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09322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7378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661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6554194">
    <w:abstractNumId w:val="14"/>
  </w:num>
  <w:num w:numId="30" w16cid:durableId="1012224329">
    <w:abstractNumId w:val="7"/>
  </w:num>
  <w:num w:numId="31" w16cid:durableId="117468303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0F22"/>
    <w:rsid w:val="000A4AE0"/>
    <w:rsid w:val="000B105E"/>
    <w:rsid w:val="000B3B33"/>
    <w:rsid w:val="000C7219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3255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A7B54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22DB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C67FB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B49DE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B74C2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1E4E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E382A"/>
    <w:rsid w:val="00EF4C07"/>
    <w:rsid w:val="00F00E8A"/>
    <w:rsid w:val="00F0253F"/>
    <w:rsid w:val="00F15964"/>
    <w:rsid w:val="00F169BB"/>
    <w:rsid w:val="00F20792"/>
    <w:rsid w:val="00F360B4"/>
    <w:rsid w:val="00F3795B"/>
    <w:rsid w:val="00F42D7D"/>
    <w:rsid w:val="00F4452E"/>
    <w:rsid w:val="00F45295"/>
    <w:rsid w:val="00F459BE"/>
    <w:rsid w:val="00F4714C"/>
    <w:rsid w:val="00F473F4"/>
    <w:rsid w:val="00F57691"/>
    <w:rsid w:val="00F64845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styleId="Nierozpoznanawzmianka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character" w:customStyle="1" w:styleId="FontStyle55">
    <w:name w:val="Font Style55"/>
    <w:rsid w:val="00EE382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4122" TargetMode="External"/><Relationship Id="rId13" Type="http://schemas.openxmlformats.org/officeDocument/2006/relationships/hyperlink" Target="http://www.dzialoszyce.eobi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dzialoszyc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ops@pinczow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transakcja/7044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14889" TargetMode="External"/><Relationship Id="rId14" Type="http://schemas.openxmlformats.org/officeDocument/2006/relationships/hyperlink" Target="mailto:michal.forma@dzialos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C343-4E7D-475C-9B44-4DCBEF6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2482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Michal F</cp:lastModifiedBy>
  <cp:revision>5</cp:revision>
  <cp:lastPrinted>2023-02-01T11:16:00Z</cp:lastPrinted>
  <dcterms:created xsi:type="dcterms:W3CDTF">2023-01-31T10:16:00Z</dcterms:created>
  <dcterms:modified xsi:type="dcterms:W3CDTF">2023-02-01T11:16:00Z</dcterms:modified>
</cp:coreProperties>
</file>